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B017D2">
      <w:pPr>
        <w:tabs>
          <w:tab w:val="left" w:pos="2448"/>
        </w:tabs>
        <w:spacing w:before="17" w:line="276" w:lineRule="exact"/>
        <w:jc w:val="both"/>
        <w:textAlignment w:val="baseline"/>
        <w:rPr>
          <w:rFonts w:ascii="Arial" w:eastAsia="Arial" w:hAnsi="Arial"/>
          <w:b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ab/>
        <w:t>SECTION 207 — DITCH AND CHANNEL EXCAVATION</w:t>
      </w:r>
    </w:p>
    <w:p w:rsidR="00782A3B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before="2" w:line="276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782A3B" w:rsidRPr="004A260C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line="275" w:lineRule="exact"/>
        <w:jc w:val="both"/>
        <w:textAlignment w:val="baseline"/>
        <w:rPr>
          <w:rFonts w:ascii="Arial" w:eastAsia="Arial" w:hAnsi="Arial" w:cs="Arial"/>
          <w:color w:val="000000"/>
          <w:spacing w:val="-8"/>
          <w:sz w:val="24"/>
          <w:szCs w:val="24"/>
        </w:rPr>
      </w:pPr>
      <w:r w:rsidRPr="004A260C">
        <w:rPr>
          <w:rFonts w:ascii="Arial" w:eastAsia="Arial" w:hAnsi="Arial" w:cs="Arial"/>
          <w:color w:val="000000"/>
          <w:spacing w:val="-8"/>
          <w:sz w:val="24"/>
          <w:szCs w:val="24"/>
        </w:rPr>
        <w:t>Make the following amendments to said Section:</w:t>
      </w:r>
    </w:p>
    <w:p w:rsidR="00782A3B" w:rsidRPr="004A260C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before="1" w:line="276" w:lineRule="exact"/>
        <w:jc w:val="both"/>
        <w:textAlignment w:val="baseline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82A3B" w:rsidRPr="00F73924" w:rsidRDefault="00782A3B" w:rsidP="00782A3B">
      <w:pPr>
        <w:tabs>
          <w:tab w:val="left" w:pos="720"/>
          <w:tab w:val="left" w:pos="1080"/>
          <w:tab w:val="left" w:pos="1368"/>
          <w:tab w:val="left" w:pos="1440"/>
          <w:tab w:val="left" w:pos="2160"/>
        </w:tabs>
        <w:spacing w:before="1" w:line="276" w:lineRule="exact"/>
        <w:jc w:val="both"/>
        <w:textAlignment w:val="baseline"/>
        <w:rPr>
          <w:rFonts w:ascii="Arial" w:eastAsia="Arial" w:hAnsi="Arial" w:cs="Arial"/>
          <w:spacing w:val="13"/>
          <w:sz w:val="24"/>
          <w:szCs w:val="24"/>
        </w:rPr>
      </w:pPr>
      <w:bookmarkStart w:id="0" w:name="_GoBack"/>
      <w:r w:rsidRPr="00F73924">
        <w:rPr>
          <w:rFonts w:ascii="Arial" w:eastAsia="Arial" w:hAnsi="Arial" w:cs="Arial"/>
          <w:b/>
          <w:spacing w:val="-3"/>
          <w:sz w:val="24"/>
          <w:szCs w:val="24"/>
        </w:rPr>
        <w:t>(I)</w:t>
      </w:r>
      <w:r w:rsidRPr="00F73924">
        <w:rPr>
          <w:rFonts w:ascii="Arial" w:eastAsia="Arial" w:hAnsi="Arial" w:cs="Arial"/>
          <w:b/>
          <w:spacing w:val="-3"/>
          <w:sz w:val="24"/>
          <w:szCs w:val="24"/>
        </w:rPr>
        <w:tab/>
      </w:r>
      <w:r w:rsidRPr="00F73924">
        <w:rPr>
          <w:rFonts w:ascii="Arial" w:eastAsia="Arial" w:hAnsi="Arial" w:cs="Arial"/>
          <w:spacing w:val="-3"/>
          <w:sz w:val="24"/>
          <w:szCs w:val="24"/>
        </w:rPr>
        <w:t>Amend</w:t>
      </w:r>
      <w:r w:rsidRPr="00F73924">
        <w:rPr>
          <w:rFonts w:ascii="Arial" w:eastAsia="Arial" w:hAnsi="Arial" w:cs="Arial"/>
          <w:b/>
          <w:spacing w:val="-3"/>
          <w:sz w:val="24"/>
          <w:szCs w:val="24"/>
        </w:rPr>
        <w:t xml:space="preserve"> 207.04 - Measurement </w:t>
      </w:r>
      <w:r w:rsidRPr="00F73924">
        <w:rPr>
          <w:rFonts w:ascii="Arial" w:eastAsia="Arial" w:hAnsi="Arial" w:cs="Arial"/>
          <w:spacing w:val="-3"/>
          <w:sz w:val="24"/>
          <w:szCs w:val="24"/>
        </w:rPr>
        <w:t>by revising lines 35 to 41 to read as</w:t>
      </w:r>
      <w:r w:rsidRPr="00F73924">
        <w:rPr>
          <w:rFonts w:ascii="Arial" w:eastAsia="Arial" w:hAnsi="Arial" w:cs="Arial"/>
          <w:spacing w:val="13"/>
          <w:sz w:val="24"/>
          <w:szCs w:val="24"/>
        </w:rPr>
        <w:t xml:space="preserve"> follows:</w:t>
      </w:r>
    </w:p>
    <w:p w:rsidR="00782A3B" w:rsidRPr="00F73924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before="3" w:line="276" w:lineRule="exact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:rsidR="00782A3B" w:rsidRPr="00F73924" w:rsidRDefault="00782A3B" w:rsidP="00782A3B">
      <w:pPr>
        <w:tabs>
          <w:tab w:val="left" w:pos="720"/>
          <w:tab w:val="left" w:pos="1080"/>
          <w:tab w:val="left" w:pos="1440"/>
          <w:tab w:val="left" w:pos="1800"/>
        </w:tabs>
        <w:spacing w:line="273" w:lineRule="exact"/>
        <w:jc w:val="both"/>
        <w:textAlignment w:val="baseline"/>
        <w:rPr>
          <w:rFonts w:ascii="Arial" w:eastAsia="Arial" w:hAnsi="Arial" w:cs="Arial"/>
          <w:b/>
          <w:spacing w:val="-1"/>
          <w:sz w:val="24"/>
          <w:szCs w:val="24"/>
        </w:rPr>
      </w:pPr>
      <w:r w:rsidRPr="00F73924">
        <w:rPr>
          <w:rFonts w:ascii="Arial" w:eastAsia="Arial" w:hAnsi="Arial" w:cs="Arial"/>
          <w:b/>
          <w:spacing w:val="-1"/>
          <w:sz w:val="24"/>
          <w:szCs w:val="24"/>
        </w:rPr>
        <w:tab/>
        <w:t>"207.04</w:t>
      </w:r>
      <w:r w:rsidRPr="00F73924">
        <w:rPr>
          <w:rFonts w:ascii="Arial" w:eastAsia="Arial" w:hAnsi="Arial" w:cs="Arial"/>
          <w:b/>
          <w:spacing w:val="-1"/>
          <w:sz w:val="24"/>
          <w:szCs w:val="24"/>
        </w:rPr>
        <w:tab/>
        <w:t>Measurement.</w:t>
      </w:r>
    </w:p>
    <w:p w:rsidR="00782A3B" w:rsidRPr="00F73924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before="7" w:line="276" w:lineRule="exact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:rsidR="00782A3B" w:rsidRPr="00F73924" w:rsidRDefault="00782A3B" w:rsidP="00782A3B">
      <w:pPr>
        <w:tabs>
          <w:tab w:val="left" w:pos="720"/>
          <w:tab w:val="left" w:pos="1080"/>
          <w:tab w:val="left" w:pos="1368"/>
          <w:tab w:val="left" w:pos="1440"/>
          <w:tab w:val="left" w:pos="2160"/>
        </w:tabs>
        <w:spacing w:line="272" w:lineRule="exact"/>
        <w:ind w:left="720"/>
        <w:jc w:val="both"/>
        <w:textAlignment w:val="baseline"/>
        <w:rPr>
          <w:rFonts w:ascii="Arial" w:eastAsia="Arial" w:hAnsi="Arial" w:cs="Arial"/>
          <w:spacing w:val="-8"/>
          <w:sz w:val="24"/>
          <w:szCs w:val="24"/>
        </w:rPr>
      </w:pPr>
      <w:r w:rsidRPr="00F73924">
        <w:rPr>
          <w:rFonts w:ascii="Arial" w:eastAsia="Arial" w:hAnsi="Arial" w:cs="Arial"/>
          <w:spacing w:val="-7"/>
          <w:sz w:val="24"/>
          <w:szCs w:val="24"/>
        </w:rPr>
        <w:t xml:space="preserve">The Engineer will measure ditch and channel excavation per cubic yard in </w:t>
      </w:r>
      <w:r w:rsidRPr="00F73924">
        <w:rPr>
          <w:rFonts w:ascii="Arial" w:eastAsia="Arial" w:hAnsi="Arial" w:cs="Arial"/>
          <w:spacing w:val="-2"/>
          <w:sz w:val="24"/>
          <w:szCs w:val="24"/>
        </w:rPr>
        <w:t xml:space="preserve">accordance with the contract documents.  Excavation will be measured </w:t>
      </w:r>
      <w:r w:rsidRPr="00F73924">
        <w:rPr>
          <w:rFonts w:ascii="Arial" w:eastAsia="Arial" w:hAnsi="Arial" w:cs="Arial"/>
          <w:spacing w:val="-8"/>
          <w:sz w:val="24"/>
          <w:szCs w:val="24"/>
        </w:rPr>
        <w:t>after clearing and grubbing."</w:t>
      </w:r>
    </w:p>
    <w:p w:rsidR="00782A3B" w:rsidRPr="00F73924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line="276" w:lineRule="exact"/>
        <w:jc w:val="both"/>
        <w:textAlignment w:val="baseline"/>
        <w:rPr>
          <w:rFonts w:ascii="Arial" w:eastAsia="Arial" w:hAnsi="Arial" w:cs="Arial"/>
          <w:spacing w:val="-23"/>
          <w:sz w:val="24"/>
          <w:szCs w:val="24"/>
        </w:rPr>
      </w:pPr>
    </w:p>
    <w:p w:rsidR="00782A3B" w:rsidRPr="00F73924" w:rsidRDefault="00782A3B" w:rsidP="00782A3B">
      <w:pPr>
        <w:tabs>
          <w:tab w:val="left" w:pos="720"/>
          <w:tab w:val="left" w:pos="1080"/>
          <w:tab w:val="left" w:pos="1368"/>
          <w:tab w:val="left" w:pos="1440"/>
          <w:tab w:val="left" w:pos="2160"/>
        </w:tabs>
        <w:spacing w:line="276" w:lineRule="exact"/>
        <w:jc w:val="both"/>
        <w:textAlignment w:val="baseline"/>
        <w:rPr>
          <w:rFonts w:ascii="Arial" w:eastAsia="Arial" w:hAnsi="Arial" w:cs="Arial"/>
          <w:spacing w:val="-5"/>
          <w:sz w:val="24"/>
          <w:szCs w:val="24"/>
        </w:rPr>
      </w:pPr>
      <w:r w:rsidRPr="00F73924">
        <w:rPr>
          <w:rFonts w:ascii="Arial" w:eastAsia="Arial" w:hAnsi="Arial" w:cs="Arial"/>
          <w:b/>
          <w:spacing w:val="-5"/>
          <w:sz w:val="24"/>
          <w:szCs w:val="24"/>
        </w:rPr>
        <w:t>(II)</w:t>
      </w:r>
      <w:r w:rsidRPr="00F73924">
        <w:rPr>
          <w:rFonts w:ascii="Arial" w:eastAsia="Arial" w:hAnsi="Arial" w:cs="Arial"/>
          <w:b/>
          <w:spacing w:val="-5"/>
          <w:sz w:val="24"/>
          <w:szCs w:val="24"/>
        </w:rPr>
        <w:tab/>
        <w:t xml:space="preserve">Amend 207.05 - Payment </w:t>
      </w:r>
      <w:r w:rsidRPr="00F73924">
        <w:rPr>
          <w:rFonts w:ascii="Arial" w:eastAsia="Arial" w:hAnsi="Arial" w:cs="Arial"/>
          <w:spacing w:val="-5"/>
          <w:sz w:val="24"/>
          <w:szCs w:val="24"/>
        </w:rPr>
        <w:t>by revising lines 43 to 961 to read as follows:</w:t>
      </w:r>
    </w:p>
    <w:p w:rsidR="00782A3B" w:rsidRPr="00F73924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line="276" w:lineRule="exact"/>
        <w:jc w:val="both"/>
        <w:textAlignment w:val="baseline"/>
        <w:rPr>
          <w:rFonts w:ascii="Arial" w:eastAsia="Arial" w:hAnsi="Arial" w:cs="Arial"/>
          <w:b/>
          <w:spacing w:val="-20"/>
          <w:sz w:val="24"/>
          <w:szCs w:val="24"/>
        </w:rPr>
      </w:pPr>
    </w:p>
    <w:bookmarkEnd w:id="0"/>
    <w:p w:rsidR="00782A3B" w:rsidRPr="004A260C" w:rsidRDefault="00782A3B" w:rsidP="00782A3B">
      <w:pPr>
        <w:tabs>
          <w:tab w:val="left" w:pos="720"/>
          <w:tab w:val="left" w:pos="1080"/>
          <w:tab w:val="left" w:pos="1368"/>
          <w:tab w:val="left" w:pos="1440"/>
          <w:tab w:val="left" w:pos="2160"/>
        </w:tabs>
        <w:spacing w:before="1" w:line="276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8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 xml:space="preserve">"207.05 Payment.  </w:t>
      </w:r>
      <w:r w:rsidRPr="004A260C">
        <w:rPr>
          <w:rFonts w:ascii="Arial" w:eastAsia="Arial" w:hAnsi="Arial"/>
          <w:color w:val="000000"/>
          <w:spacing w:val="-4"/>
          <w:sz w:val="24"/>
        </w:rPr>
        <w:t>The Engineer will pay for the accepted pay item listed</w:t>
      </w:r>
      <w:r>
        <w:rPr>
          <w:rFonts w:ascii="Arial" w:eastAsia="Arial" w:hAnsi="Arial"/>
          <w:color w:val="000000"/>
          <w:spacing w:val="-4"/>
          <w:sz w:val="24"/>
        </w:rPr>
        <w:t xml:space="preserve"> </w:t>
      </w:r>
      <w:r w:rsidRPr="004A260C">
        <w:rPr>
          <w:rFonts w:ascii="Arial" w:eastAsia="Arial" w:hAnsi="Arial"/>
          <w:color w:val="000000"/>
          <w:sz w:val="24"/>
        </w:rPr>
        <w:t>below at the contract price per pay unit, as shown in the proposal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4A260C">
        <w:rPr>
          <w:rFonts w:ascii="Arial" w:eastAsia="Arial" w:hAnsi="Arial"/>
          <w:color w:val="000000"/>
          <w:spacing w:val="-3"/>
          <w:sz w:val="24"/>
        </w:rPr>
        <w:t xml:space="preserve">schedule. </w:t>
      </w:r>
      <w:r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Pr="004A260C">
        <w:rPr>
          <w:rFonts w:ascii="Arial" w:eastAsia="Arial" w:hAnsi="Arial"/>
          <w:color w:val="000000"/>
          <w:spacing w:val="-3"/>
          <w:sz w:val="24"/>
        </w:rPr>
        <w:t>Payment will be full compensation for the work prescribed in</w:t>
      </w:r>
      <w:r>
        <w:rPr>
          <w:rFonts w:ascii="Arial" w:eastAsia="Arial" w:hAnsi="Arial"/>
          <w:color w:val="000000"/>
          <w:spacing w:val="-3"/>
          <w:sz w:val="24"/>
        </w:rPr>
        <w:t xml:space="preserve"> </w:t>
      </w:r>
      <w:r w:rsidRPr="004A260C">
        <w:rPr>
          <w:rFonts w:ascii="Arial" w:eastAsia="Arial" w:hAnsi="Arial"/>
          <w:color w:val="000000"/>
          <w:spacing w:val="-8"/>
          <w:sz w:val="24"/>
        </w:rPr>
        <w:t>this section and the contract documents.</w:t>
      </w:r>
    </w:p>
    <w:p w:rsidR="00782A3B" w:rsidRPr="004A260C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before="2" w:line="276" w:lineRule="exact"/>
        <w:jc w:val="both"/>
        <w:textAlignment w:val="baseline"/>
        <w:rPr>
          <w:rFonts w:ascii="Arial" w:eastAsia="Arial" w:hAnsi="Arial"/>
          <w:color w:val="000000"/>
          <w:spacing w:val="-12"/>
          <w:sz w:val="24"/>
        </w:rPr>
      </w:pPr>
    </w:p>
    <w:p w:rsidR="00782A3B" w:rsidRPr="004A260C" w:rsidRDefault="00782A3B" w:rsidP="00782A3B">
      <w:pPr>
        <w:tabs>
          <w:tab w:val="left" w:pos="720"/>
          <w:tab w:val="left" w:pos="1440"/>
          <w:tab w:val="left" w:pos="2160"/>
          <w:tab w:val="right" w:pos="9360"/>
        </w:tabs>
        <w:spacing w:line="275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8"/>
          <w:sz w:val="24"/>
        </w:rPr>
      </w:pPr>
      <w:r w:rsidRPr="004A260C">
        <w:rPr>
          <w:rFonts w:ascii="Arial" w:eastAsia="Arial" w:hAnsi="Arial"/>
          <w:color w:val="000000"/>
          <w:sz w:val="24"/>
        </w:rPr>
        <w:tab/>
        <w:t>The Engineer will pay for the following pay item when included in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4A260C">
        <w:rPr>
          <w:rFonts w:ascii="Arial" w:eastAsia="Arial" w:hAnsi="Arial"/>
          <w:color w:val="000000"/>
          <w:spacing w:val="-8"/>
          <w:sz w:val="24"/>
        </w:rPr>
        <w:t>the proposal schedule:</w:t>
      </w:r>
    </w:p>
    <w:p w:rsidR="00782A3B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line="276" w:lineRule="exact"/>
        <w:jc w:val="both"/>
        <w:textAlignment w:val="baseline"/>
        <w:rPr>
          <w:rFonts w:ascii="Arial" w:eastAsia="Arial" w:hAnsi="Arial"/>
          <w:b/>
          <w:color w:val="000000"/>
          <w:spacing w:val="-15"/>
          <w:sz w:val="24"/>
        </w:rPr>
      </w:pPr>
    </w:p>
    <w:p w:rsidR="00782A3B" w:rsidRDefault="00782A3B" w:rsidP="00782A3B">
      <w:pPr>
        <w:tabs>
          <w:tab w:val="left" w:pos="720"/>
          <w:tab w:val="left" w:pos="1080"/>
          <w:tab w:val="left" w:pos="1440"/>
          <w:tab w:val="right" w:pos="9000"/>
        </w:tabs>
        <w:spacing w:line="276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ab/>
        <w:t>Pay Item</w:t>
      </w:r>
      <w:r>
        <w:rPr>
          <w:rFonts w:ascii="Arial" w:eastAsia="Arial" w:hAnsi="Arial"/>
          <w:b/>
          <w:color w:val="000000"/>
          <w:sz w:val="24"/>
        </w:rPr>
        <w:tab/>
        <w:t>Pay Unit</w:t>
      </w:r>
    </w:p>
    <w:p w:rsidR="00782A3B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line="274" w:lineRule="exact"/>
        <w:jc w:val="both"/>
        <w:textAlignment w:val="baseline"/>
        <w:rPr>
          <w:rFonts w:ascii="Arial" w:eastAsia="Arial" w:hAnsi="Arial"/>
          <w:b/>
          <w:color w:val="000000"/>
          <w:spacing w:val="-14"/>
          <w:sz w:val="24"/>
        </w:rPr>
      </w:pPr>
    </w:p>
    <w:p w:rsidR="00782A3B" w:rsidRPr="004A260C" w:rsidRDefault="00782A3B" w:rsidP="00782A3B">
      <w:pPr>
        <w:tabs>
          <w:tab w:val="left" w:pos="720"/>
          <w:tab w:val="left" w:pos="1080"/>
          <w:tab w:val="left" w:pos="1368"/>
          <w:tab w:val="left" w:pos="1440"/>
          <w:tab w:val="left" w:pos="2160"/>
          <w:tab w:val="right" w:pos="9360"/>
        </w:tabs>
        <w:spacing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4A260C">
        <w:rPr>
          <w:rFonts w:ascii="Arial" w:eastAsia="Arial" w:hAnsi="Arial"/>
          <w:color w:val="000000"/>
          <w:sz w:val="24"/>
        </w:rPr>
        <w:t>Ditch and Channel Excavation</w:t>
      </w:r>
      <w:r w:rsidRPr="004A260C">
        <w:rPr>
          <w:rFonts w:ascii="Arial" w:eastAsia="Arial" w:hAnsi="Arial"/>
          <w:color w:val="000000"/>
          <w:sz w:val="24"/>
        </w:rPr>
        <w:tab/>
        <w:t>Cubic Yard</w:t>
      </w:r>
    </w:p>
    <w:p w:rsidR="00782A3B" w:rsidRPr="004A260C" w:rsidRDefault="00782A3B" w:rsidP="00782A3B">
      <w:pPr>
        <w:tabs>
          <w:tab w:val="left" w:pos="720"/>
          <w:tab w:val="left" w:pos="1080"/>
          <w:tab w:val="left" w:pos="1440"/>
          <w:tab w:val="left" w:pos="2160"/>
        </w:tabs>
        <w:spacing w:before="2" w:line="276" w:lineRule="exact"/>
        <w:jc w:val="both"/>
        <w:textAlignment w:val="baseline"/>
        <w:rPr>
          <w:rFonts w:ascii="Arial" w:eastAsia="Arial" w:hAnsi="Arial"/>
          <w:color w:val="000000"/>
          <w:spacing w:val="-14"/>
          <w:sz w:val="24"/>
        </w:rPr>
      </w:pPr>
    </w:p>
    <w:p w:rsidR="00782A3B" w:rsidRPr="004A260C" w:rsidRDefault="00782A3B" w:rsidP="00782A3B">
      <w:pPr>
        <w:tabs>
          <w:tab w:val="left" w:pos="180"/>
          <w:tab w:val="left" w:pos="720"/>
          <w:tab w:val="left" w:pos="1440"/>
          <w:tab w:val="left" w:pos="2088"/>
          <w:tab w:val="left" w:pos="2160"/>
          <w:tab w:val="right" w:pos="9360"/>
        </w:tabs>
        <w:spacing w:line="27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 w:rsidRPr="009A31C9">
        <w:rPr>
          <w:rFonts w:ascii="Arial" w:eastAsia="Arial" w:hAnsi="Arial"/>
          <w:b/>
          <w:color w:val="000000"/>
          <w:sz w:val="24"/>
        </w:rPr>
        <w:t>(1)</w:t>
      </w:r>
      <w:r w:rsidRPr="004A260C">
        <w:rPr>
          <w:rFonts w:ascii="Arial" w:eastAsia="Arial" w:hAnsi="Arial"/>
          <w:color w:val="000000"/>
          <w:sz w:val="24"/>
        </w:rPr>
        <w:tab/>
        <w:t>80% of the contract bid price upon completion of clearing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4A260C">
        <w:rPr>
          <w:rFonts w:ascii="Arial" w:eastAsia="Arial" w:hAnsi="Arial"/>
          <w:color w:val="000000"/>
          <w:sz w:val="24"/>
        </w:rPr>
        <w:t>and grubbing, excavating ditch, and backfilling and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4A260C">
        <w:rPr>
          <w:rFonts w:ascii="Arial" w:eastAsia="Arial" w:hAnsi="Arial"/>
          <w:color w:val="000000"/>
          <w:sz w:val="24"/>
        </w:rPr>
        <w:t>compacting below required bottom grade of ditches and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4A260C">
        <w:rPr>
          <w:rFonts w:ascii="Arial" w:eastAsia="Arial" w:hAnsi="Arial"/>
          <w:color w:val="000000"/>
          <w:spacing w:val="-6"/>
          <w:sz w:val="24"/>
        </w:rPr>
        <w:t>channels.</w:t>
      </w:r>
    </w:p>
    <w:p w:rsidR="00782A3B" w:rsidRPr="004A260C" w:rsidRDefault="00782A3B" w:rsidP="00782A3B">
      <w:pPr>
        <w:tabs>
          <w:tab w:val="left" w:pos="180"/>
          <w:tab w:val="left" w:pos="720"/>
          <w:tab w:val="left" w:pos="1080"/>
          <w:tab w:val="left" w:pos="1440"/>
          <w:tab w:val="left" w:pos="2160"/>
        </w:tabs>
        <w:spacing w:before="4" w:line="276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12"/>
          <w:sz w:val="24"/>
        </w:rPr>
      </w:pPr>
    </w:p>
    <w:p w:rsidR="00782A3B" w:rsidRPr="004A260C" w:rsidRDefault="00782A3B" w:rsidP="00782A3B">
      <w:pPr>
        <w:tabs>
          <w:tab w:val="left" w:pos="180"/>
          <w:tab w:val="left" w:pos="720"/>
          <w:tab w:val="left" w:pos="1440"/>
          <w:tab w:val="right" w:pos="9360"/>
        </w:tabs>
        <w:spacing w:line="275" w:lineRule="exact"/>
        <w:ind w:left="1440" w:hanging="720"/>
        <w:jc w:val="both"/>
        <w:textAlignment w:val="baseline"/>
        <w:rPr>
          <w:rFonts w:ascii="Arial" w:eastAsia="Arial" w:hAnsi="Arial"/>
          <w:color w:val="000000"/>
          <w:spacing w:val="-7"/>
          <w:sz w:val="24"/>
        </w:rPr>
      </w:pPr>
      <w:r w:rsidRPr="009A31C9">
        <w:rPr>
          <w:rFonts w:ascii="Arial" w:eastAsia="Arial" w:hAnsi="Arial"/>
          <w:b/>
          <w:color w:val="000000"/>
          <w:sz w:val="24"/>
        </w:rPr>
        <w:t>(2)</w:t>
      </w:r>
      <w:r w:rsidRPr="004A260C">
        <w:rPr>
          <w:rFonts w:ascii="Arial" w:eastAsia="Arial" w:hAnsi="Arial"/>
          <w:color w:val="000000"/>
          <w:sz w:val="24"/>
        </w:rPr>
        <w:tab/>
        <w:t>20% of the contract bid price upon completion of disposing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4A260C">
        <w:rPr>
          <w:rFonts w:ascii="Arial" w:eastAsia="Arial" w:hAnsi="Arial"/>
          <w:color w:val="000000"/>
          <w:spacing w:val="-7"/>
          <w:sz w:val="24"/>
        </w:rPr>
        <w:t>unsuitable and surplus material.</w:t>
      </w:r>
    </w:p>
    <w:p w:rsidR="00782A3B" w:rsidRPr="004A260C" w:rsidRDefault="00782A3B" w:rsidP="00782A3B">
      <w:pPr>
        <w:tabs>
          <w:tab w:val="left" w:pos="720"/>
          <w:tab w:val="left" w:pos="1440"/>
          <w:tab w:val="left" w:pos="2160"/>
        </w:tabs>
        <w:spacing w:before="2" w:line="276" w:lineRule="exact"/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782A3B" w:rsidRPr="004A260C" w:rsidRDefault="00782A3B" w:rsidP="00782A3B">
      <w:pPr>
        <w:tabs>
          <w:tab w:val="left" w:pos="720"/>
          <w:tab w:val="left" w:pos="1080"/>
          <w:tab w:val="left" w:pos="1368"/>
          <w:tab w:val="left" w:pos="1440"/>
          <w:tab w:val="left" w:pos="2160"/>
        </w:tabs>
        <w:spacing w:line="276" w:lineRule="exact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 w:rsidRPr="004A260C">
        <w:rPr>
          <w:rFonts w:ascii="Arial" w:eastAsia="Arial" w:hAnsi="Arial"/>
          <w:color w:val="000000"/>
          <w:spacing w:val="-7"/>
          <w:sz w:val="24"/>
        </w:rPr>
        <w:tab/>
        <w:t>The Engineer will not pay for clearing and grubbing in accordance with</w:t>
      </w:r>
      <w:r>
        <w:rPr>
          <w:rFonts w:ascii="Arial" w:eastAsia="Arial" w:hAnsi="Arial"/>
          <w:color w:val="000000"/>
          <w:spacing w:val="-7"/>
          <w:sz w:val="24"/>
        </w:rPr>
        <w:t xml:space="preserve"> </w:t>
      </w:r>
      <w:r w:rsidRPr="004A260C">
        <w:rPr>
          <w:rFonts w:ascii="Arial" w:eastAsia="Arial" w:hAnsi="Arial"/>
          <w:color w:val="000000"/>
          <w:spacing w:val="-6"/>
          <w:sz w:val="24"/>
        </w:rPr>
        <w:t>Section 201- Clearing and Grubbing.</w:t>
      </w:r>
    </w:p>
    <w:p w:rsidR="00782A3B" w:rsidRPr="004A260C" w:rsidRDefault="00782A3B" w:rsidP="00782A3B">
      <w:pPr>
        <w:spacing w:before="3" w:line="276" w:lineRule="exact"/>
        <w:ind w:left="72"/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782A3B" w:rsidRDefault="00782A3B" w:rsidP="00782A3B">
      <w:pPr>
        <w:tabs>
          <w:tab w:val="right" w:pos="288"/>
          <w:tab w:val="left" w:pos="3744"/>
        </w:tabs>
        <w:spacing w:line="27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782A3B" w:rsidRDefault="00782A3B" w:rsidP="00782A3B">
      <w:pPr>
        <w:tabs>
          <w:tab w:val="right" w:pos="288"/>
          <w:tab w:val="left" w:pos="3744"/>
        </w:tabs>
        <w:spacing w:line="27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782A3B" w:rsidRDefault="00782A3B" w:rsidP="00782A3B">
      <w:pPr>
        <w:tabs>
          <w:tab w:val="right" w:pos="288"/>
          <w:tab w:val="left" w:pos="3744"/>
        </w:tabs>
        <w:spacing w:line="27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782A3B" w:rsidRDefault="00782A3B" w:rsidP="00782A3B">
      <w:pPr>
        <w:tabs>
          <w:tab w:val="right" w:pos="288"/>
          <w:tab w:val="left" w:pos="3744"/>
        </w:tabs>
        <w:spacing w:line="27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END OF SECTION 207</w:t>
      </w:r>
    </w:p>
    <w:sectPr w:rsidR="00782A3B" w:rsidSect="00F51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4E" w:rsidRDefault="00A1694E" w:rsidP="00782A3B">
      <w:r>
        <w:separator/>
      </w:r>
    </w:p>
  </w:endnote>
  <w:endnote w:type="continuationSeparator" w:id="0">
    <w:p w:rsidR="00A1694E" w:rsidRDefault="00A1694E" w:rsidP="0078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ED" w:rsidRDefault="00232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3B" w:rsidRDefault="00782A3B" w:rsidP="00897692">
    <w:pPr>
      <w:jc w:val="center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>(Project No.)</w:t>
    </w:r>
  </w:p>
  <w:p w:rsidR="00782A3B" w:rsidRDefault="00782A3B" w:rsidP="00897692">
    <w:pPr>
      <w:tabs>
        <w:tab w:val="center" w:pos="4500"/>
        <w:tab w:val="right" w:pos="8640"/>
      </w:tabs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ab/>
      <w:t>207-</w:t>
    </w:r>
    <w:r w:rsidRPr="00782A3B">
      <w:rPr>
        <w:rFonts w:ascii="Arial" w:eastAsia="Arial" w:hAnsi="Arial"/>
        <w:b/>
        <w:color w:val="000000"/>
        <w:sz w:val="24"/>
      </w:rPr>
      <w:fldChar w:fldCharType="begin"/>
    </w:r>
    <w:r w:rsidRPr="00782A3B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Pr="00782A3B">
      <w:rPr>
        <w:rFonts w:ascii="Arial" w:eastAsia="Arial" w:hAnsi="Arial"/>
        <w:b/>
        <w:color w:val="000000"/>
        <w:sz w:val="24"/>
      </w:rPr>
      <w:fldChar w:fldCharType="separate"/>
    </w:r>
    <w:r w:rsidR="00232AED">
      <w:rPr>
        <w:rFonts w:ascii="Arial" w:eastAsia="Arial" w:hAnsi="Arial"/>
        <w:b/>
        <w:noProof/>
        <w:color w:val="000000"/>
        <w:sz w:val="24"/>
      </w:rPr>
      <w:t>1</w:t>
    </w:r>
    <w:r w:rsidRPr="00782A3B">
      <w:rPr>
        <w:rFonts w:ascii="Arial" w:eastAsia="Arial" w:hAnsi="Arial"/>
        <w:b/>
        <w:noProof/>
        <w:color w:val="000000"/>
        <w:sz w:val="24"/>
      </w:rPr>
      <w:fldChar w:fldCharType="end"/>
    </w:r>
    <w:r>
      <w:rPr>
        <w:rFonts w:ascii="Arial" w:eastAsia="Arial" w:hAnsi="Arial"/>
        <w:b/>
        <w:color w:val="000000"/>
        <w:sz w:val="24"/>
      </w:rPr>
      <w:t>a</w:t>
    </w:r>
    <w:r>
      <w:rPr>
        <w:rFonts w:ascii="Arial" w:eastAsia="Arial" w:hAnsi="Arial"/>
        <w:b/>
        <w:color w:val="000000"/>
        <w:sz w:val="24"/>
      </w:rPr>
      <w:tab/>
    </w:r>
    <w:r w:rsidR="00232AED">
      <w:rPr>
        <w:rFonts w:ascii="Arial" w:eastAsia="Arial" w:hAnsi="Arial"/>
        <w:b/>
        <w:color w:val="000000"/>
        <w:sz w:val="24"/>
      </w:rPr>
      <w:t>7/1</w:t>
    </w:r>
    <w:r w:rsidR="00422CE8">
      <w:rPr>
        <w:rFonts w:ascii="Arial" w:eastAsia="Arial" w:hAnsi="Arial"/>
        <w:b/>
        <w:color w:val="000000"/>
        <w:sz w:val="24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ED" w:rsidRDefault="0023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4E" w:rsidRDefault="00A1694E" w:rsidP="00782A3B">
      <w:r>
        <w:separator/>
      </w:r>
    </w:p>
  </w:footnote>
  <w:footnote w:type="continuationSeparator" w:id="0">
    <w:p w:rsidR="00A1694E" w:rsidRDefault="00A1694E" w:rsidP="00782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ED" w:rsidRDefault="00232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ED" w:rsidRDefault="00232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ED" w:rsidRDefault="00232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96A"/>
    <w:multiLevelType w:val="hybridMultilevel"/>
    <w:tmpl w:val="C374F18A"/>
    <w:lvl w:ilvl="0" w:tplc="03C2724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74D"/>
    <w:multiLevelType w:val="hybridMultilevel"/>
    <w:tmpl w:val="63E8231C"/>
    <w:lvl w:ilvl="0" w:tplc="5052E9F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C4C59"/>
    <w:multiLevelType w:val="hybridMultilevel"/>
    <w:tmpl w:val="6E6450E2"/>
    <w:lvl w:ilvl="0" w:tplc="A9387DF4">
      <w:start w:val="3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67D8D"/>
    <w:multiLevelType w:val="hybridMultilevel"/>
    <w:tmpl w:val="C2A8213A"/>
    <w:lvl w:ilvl="0" w:tplc="139CB3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738A6"/>
    <w:multiLevelType w:val="hybridMultilevel"/>
    <w:tmpl w:val="AE3808DC"/>
    <w:lvl w:ilvl="0" w:tplc="217CF3B4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3B"/>
    <w:rsid w:val="0006620C"/>
    <w:rsid w:val="00232AED"/>
    <w:rsid w:val="00422CE8"/>
    <w:rsid w:val="00782A3B"/>
    <w:rsid w:val="00803867"/>
    <w:rsid w:val="00A1694E"/>
    <w:rsid w:val="00B017D2"/>
    <w:rsid w:val="00DE4199"/>
    <w:rsid w:val="00E04875"/>
    <w:rsid w:val="00F51D33"/>
    <w:rsid w:val="00F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FA2EF-F857-4F71-98B6-9E3AFC3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82A3B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2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3B"/>
    <w:rPr>
      <w:rFonts w:ascii="Times New Roman" w:eastAsia="PMingLiU" w:hAnsi="Times New Roman" w:cs="Times New Roman"/>
    </w:rPr>
  </w:style>
  <w:style w:type="paragraph" w:styleId="ListParagraph">
    <w:name w:val="List Paragraph"/>
    <w:basedOn w:val="Normal"/>
    <w:uiPriority w:val="34"/>
    <w:qFormat/>
    <w:rsid w:val="00782A3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82A3B"/>
  </w:style>
  <w:style w:type="paragraph" w:styleId="Header">
    <w:name w:val="header"/>
    <w:basedOn w:val="Normal"/>
    <w:link w:val="HeaderChar"/>
    <w:uiPriority w:val="99"/>
    <w:unhideWhenUsed/>
    <w:rsid w:val="00782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3B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Kawamoto, Owen</dc:creator>
  <cp:keywords/>
  <dc:description/>
  <cp:lastModifiedBy>Kawamoto, Owen N</cp:lastModifiedBy>
  <cp:revision>8</cp:revision>
  <dcterms:created xsi:type="dcterms:W3CDTF">2018-06-08T00:18:00Z</dcterms:created>
  <dcterms:modified xsi:type="dcterms:W3CDTF">2018-07-30T19:34:00Z</dcterms:modified>
</cp:coreProperties>
</file>