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BE48" w14:textId="565288AB" w:rsidR="00FB5A26" w:rsidRPr="009B5AB4" w:rsidRDefault="00FB5A26" w:rsidP="003A35B1">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9B5AB4">
        <w:rPr>
          <w:rFonts w:ascii="Arial" w:hAnsi="Arial"/>
          <w:sz w:val="24"/>
        </w:rPr>
        <w:t xml:space="preserve">Amend </w:t>
      </w:r>
      <w:r w:rsidRPr="009B5AB4">
        <w:rPr>
          <w:rFonts w:ascii="Arial" w:hAnsi="Arial"/>
          <w:b/>
          <w:sz w:val="24"/>
        </w:rPr>
        <w:t xml:space="preserve">Section </w:t>
      </w:r>
      <w:r w:rsidRPr="009B5AB4">
        <w:rPr>
          <w:rFonts w:ascii="Arial" w:hAnsi="Arial" w:cs="Arial"/>
          <w:b/>
          <w:sz w:val="24"/>
        </w:rPr>
        <w:t xml:space="preserve">101 - </w:t>
      </w:r>
      <w:r w:rsidR="009B5AB4">
        <w:rPr>
          <w:rFonts w:ascii="Arial" w:hAnsi="Arial"/>
          <w:b/>
          <w:sz w:val="24"/>
        </w:rPr>
        <w:t xml:space="preserve">TERMS, ABBREVIATIONS, </w:t>
      </w:r>
      <w:r w:rsidRPr="009B5AB4">
        <w:rPr>
          <w:rFonts w:ascii="Arial" w:hAnsi="Arial"/>
          <w:b/>
          <w:sz w:val="24"/>
        </w:rPr>
        <w:t>AND DEFINITIONS</w:t>
      </w:r>
      <w:r w:rsidRPr="009B5AB4">
        <w:rPr>
          <w:rFonts w:ascii="Arial" w:hAnsi="Arial" w:cs="Arial"/>
          <w:sz w:val="24"/>
        </w:rPr>
        <w:t xml:space="preserve"> to read as follows:</w:t>
      </w:r>
    </w:p>
    <w:p w14:paraId="67A6EE82"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Style w:val="LineNumber"/>
        </w:rPr>
      </w:pPr>
    </w:p>
    <w:p w14:paraId="0A18ED9C" w14:textId="5FD65954" w:rsidR="00087069" w:rsidRPr="009B5AB4" w:rsidRDefault="00FB5A26" w:rsidP="003A35B1">
      <w:pPr>
        <w:tabs>
          <w:tab w:val="left" w:pos="720"/>
          <w:tab w:val="left" w:pos="1080"/>
          <w:tab w:val="left" w:pos="1440"/>
          <w:tab w:val="left" w:pos="2160"/>
          <w:tab w:val="left" w:pos="2880"/>
          <w:tab w:val="center" w:pos="4320"/>
          <w:tab w:val="right" w:pos="8640"/>
        </w:tabs>
        <w:jc w:val="both"/>
        <w:rPr>
          <w:rFonts w:ascii="Arial" w:hAnsi="Arial"/>
          <w:b/>
          <w:sz w:val="24"/>
        </w:rPr>
      </w:pPr>
      <w:r w:rsidRPr="009B5AB4">
        <w:rPr>
          <w:rFonts w:ascii="Arial" w:hAnsi="Arial"/>
          <w:b/>
          <w:sz w:val="24"/>
        </w:rPr>
        <w:t>“</w:t>
      </w:r>
      <w:r w:rsidR="00087069" w:rsidRPr="009B5AB4">
        <w:rPr>
          <w:rFonts w:ascii="Arial" w:hAnsi="Arial"/>
          <w:b/>
          <w:sz w:val="24"/>
        </w:rPr>
        <w:t>DIVISION 100 - GENERAL PROVISIONS</w:t>
      </w:r>
    </w:p>
    <w:p w14:paraId="7960413A"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7CB339D0" w14:textId="7D0918E0" w:rsidR="00087069" w:rsidRDefault="009B5AB4" w:rsidP="003A35B1">
      <w:pPr>
        <w:tabs>
          <w:tab w:val="left" w:pos="720"/>
          <w:tab w:val="left" w:pos="1080"/>
          <w:tab w:val="left" w:pos="1440"/>
          <w:tab w:val="left" w:pos="2160"/>
          <w:tab w:val="left" w:pos="2880"/>
          <w:tab w:val="center" w:pos="4320"/>
          <w:tab w:val="right" w:pos="8640"/>
        </w:tabs>
        <w:jc w:val="both"/>
        <w:rPr>
          <w:rFonts w:ascii="Arial" w:hAnsi="Arial"/>
          <w:b/>
          <w:sz w:val="24"/>
        </w:rPr>
      </w:pPr>
      <w:r>
        <w:rPr>
          <w:rFonts w:ascii="Arial" w:hAnsi="Arial"/>
          <w:b/>
          <w:sz w:val="24"/>
        </w:rPr>
        <w:t xml:space="preserve">SECTION 101 </w:t>
      </w:r>
      <w:r>
        <w:rPr>
          <w:rFonts w:ascii="Arial" w:hAnsi="Arial"/>
          <w:b/>
          <w:sz w:val="24"/>
        </w:rPr>
        <w:noBreakHyphen/>
        <w:t xml:space="preserve"> TERMS, ABBREVIATIONS, </w:t>
      </w:r>
      <w:r w:rsidR="00087069" w:rsidRPr="009B5AB4">
        <w:rPr>
          <w:rFonts w:ascii="Arial" w:hAnsi="Arial"/>
          <w:b/>
          <w:sz w:val="24"/>
        </w:rPr>
        <w:t>AND DEFINITIONS</w:t>
      </w:r>
    </w:p>
    <w:p w14:paraId="4F5550FE" w14:textId="77777777" w:rsidR="009B5AB4" w:rsidRPr="009B5AB4" w:rsidRDefault="009B5AB4"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02BDE890"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87311B2"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101.01</w:t>
      </w:r>
      <w:r w:rsidRPr="009B5AB4">
        <w:rPr>
          <w:rFonts w:ascii="Arial" w:hAnsi="Arial"/>
          <w:b/>
          <w:sz w:val="24"/>
        </w:rPr>
        <w:tab/>
        <w:t>Meaning of Terms.</w:t>
      </w:r>
      <w:r w:rsidRPr="009B5AB4">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0B98BC2B"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sz w:val="24"/>
        </w:rPr>
        <w:tab/>
        <w:t>When a publication is specified, it refers to the most recent date of issue, including interim publications, before the bid opening date for the project, unless a specific date or year of issue is provided.</w:t>
      </w:r>
    </w:p>
    <w:p w14:paraId="555DF196"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74C8FF22"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101.02</w:t>
      </w:r>
      <w:r w:rsidRPr="009B5AB4">
        <w:rPr>
          <w:rFonts w:ascii="Arial" w:hAnsi="Arial"/>
          <w:b/>
          <w:sz w:val="24"/>
        </w:rPr>
        <w:tab/>
        <w:t>Abbreviations.</w:t>
      </w:r>
      <w:r w:rsidRPr="009B5AB4">
        <w:rPr>
          <w:rFonts w:ascii="Arial" w:hAnsi="Arial"/>
          <w:sz w:val="24"/>
        </w:rPr>
        <w:t xml:space="preserve">  Meanings of abbreviations used in the specifications, on the plans, or in other contract documents are as follows:</w:t>
      </w:r>
    </w:p>
    <w:p w14:paraId="6A2C9C79"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Pr="009B5AB4" w:rsidRDefault="00087069" w:rsidP="003A35B1">
      <w:pPr>
        <w:pStyle w:val="Heading7"/>
      </w:pPr>
      <w:r w:rsidRPr="009B5AB4">
        <w:t>AAN</w:t>
      </w:r>
      <w:r w:rsidRPr="009B5AB4">
        <w:tab/>
        <w:t>American Association of Nurserymen</w:t>
      </w:r>
    </w:p>
    <w:p w14:paraId="43FA1411" w14:textId="77777777" w:rsidR="00087069" w:rsidRPr="009B5AB4" w:rsidRDefault="00087069" w:rsidP="003A35B1">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Pr="009B5AB4" w:rsidRDefault="00087069" w:rsidP="003A35B1">
      <w:pPr>
        <w:pStyle w:val="Heading7"/>
        <w:tabs>
          <w:tab w:val="left" w:pos="1080"/>
          <w:tab w:val="left" w:pos="1440"/>
        </w:tabs>
      </w:pPr>
      <w:r w:rsidRPr="009B5AB4">
        <w:t>AASHTO</w:t>
      </w:r>
      <w:r w:rsidRPr="009B5AB4">
        <w:tab/>
        <w:t>American Association of State Highway and</w:t>
      </w:r>
    </w:p>
    <w:p w14:paraId="26291EA4" w14:textId="77777777" w:rsidR="00087069" w:rsidRPr="009B5AB4" w:rsidRDefault="00087069" w:rsidP="003A35B1">
      <w:pPr>
        <w:pStyle w:val="Heading8"/>
      </w:pPr>
      <w:r w:rsidRPr="009B5AB4">
        <w:t>Transportation Officials</w:t>
      </w:r>
    </w:p>
    <w:p w14:paraId="128951EC" w14:textId="77777777" w:rsidR="00087069" w:rsidRPr="009B5AB4" w:rsidRDefault="00087069" w:rsidP="003A35B1">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BE8AA98" w:rsidR="00087069" w:rsidRPr="009B5AB4" w:rsidRDefault="00087069" w:rsidP="003A35B1">
      <w:pPr>
        <w:pStyle w:val="Heading7"/>
      </w:pPr>
      <w:r w:rsidRPr="009B5AB4">
        <w:t>ACI</w:t>
      </w:r>
      <w:r w:rsidRPr="009B5AB4">
        <w:tab/>
        <w:t>American Concrete Institute</w:t>
      </w:r>
    </w:p>
    <w:p w14:paraId="7C91C512"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7F4230A2" w14:textId="164BCC55" w:rsidR="00087069" w:rsidRPr="009B5AB4" w:rsidRDefault="00087069" w:rsidP="003A35B1">
      <w:pPr>
        <w:pStyle w:val="Heading1"/>
        <w:tabs>
          <w:tab w:val="clear" w:pos="1080"/>
          <w:tab w:val="clear" w:pos="1440"/>
        </w:tabs>
        <w:ind w:left="720"/>
      </w:pPr>
      <w:r w:rsidRPr="009B5AB4">
        <w:t xml:space="preserve">ADA </w:t>
      </w:r>
      <w:r w:rsidRPr="009B5AB4">
        <w:tab/>
        <w:t>Americans with Disabilities Act</w:t>
      </w:r>
    </w:p>
    <w:p w14:paraId="2950A2AD"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157D8903" w14:textId="77777777" w:rsidR="00087069" w:rsidRPr="009B5AB4" w:rsidRDefault="00087069" w:rsidP="003A35B1">
      <w:pPr>
        <w:pStyle w:val="Heading7"/>
        <w:tabs>
          <w:tab w:val="left" w:pos="1080"/>
          <w:tab w:val="left" w:pos="1440"/>
        </w:tabs>
      </w:pPr>
      <w:r w:rsidRPr="009B5AB4">
        <w:t>ADAAG</w:t>
      </w:r>
      <w:r w:rsidRPr="009B5AB4">
        <w:tab/>
        <w:t>Americans with Disabilities Act Accessibility Guidelines</w:t>
      </w:r>
    </w:p>
    <w:p w14:paraId="0BFDFA7B" w14:textId="77777777" w:rsidR="00087069" w:rsidRPr="009B5AB4" w:rsidRDefault="00087069" w:rsidP="003A35B1">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97EF19D" w14:textId="66FEF200" w:rsidR="00087069" w:rsidRPr="009B5AB4" w:rsidRDefault="00087069" w:rsidP="003A35B1">
      <w:pPr>
        <w:pStyle w:val="Heading7"/>
      </w:pPr>
      <w:r w:rsidRPr="009B5AB4">
        <w:t>AGC</w:t>
      </w:r>
      <w:r w:rsidRPr="009B5AB4">
        <w:tab/>
        <w:t>Associated General Contractors of America</w:t>
      </w:r>
    </w:p>
    <w:p w14:paraId="0607DEF8"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770175C8" w14:textId="5D96DD77" w:rsidR="00087069" w:rsidRPr="009B5AB4" w:rsidRDefault="00087069" w:rsidP="003A35B1">
      <w:pPr>
        <w:pStyle w:val="Heading7"/>
      </w:pPr>
      <w:r w:rsidRPr="009B5AB4">
        <w:t>AIA</w:t>
      </w:r>
      <w:r w:rsidRPr="009B5AB4">
        <w:tab/>
        <w:t>American Institute of Architects</w:t>
      </w:r>
    </w:p>
    <w:p w14:paraId="0E106183"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257988C7" w14:textId="7FBAF48B" w:rsidR="00087069" w:rsidRPr="009B5AB4" w:rsidRDefault="00087069" w:rsidP="003A35B1">
      <w:pPr>
        <w:pStyle w:val="Heading7"/>
      </w:pPr>
      <w:r w:rsidRPr="009B5AB4">
        <w:t>AISC</w:t>
      </w:r>
      <w:r w:rsidRPr="009B5AB4">
        <w:tab/>
        <w:t>American Institute of Steel Construction</w:t>
      </w:r>
    </w:p>
    <w:p w14:paraId="4280F7E2"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68B27EC7" w14:textId="4244824A" w:rsidR="00087069" w:rsidRPr="009B5AB4" w:rsidRDefault="00087069" w:rsidP="003A35B1">
      <w:pPr>
        <w:pStyle w:val="Heading7"/>
      </w:pPr>
      <w:r w:rsidRPr="009B5AB4">
        <w:t>AISI</w:t>
      </w:r>
      <w:r w:rsidRPr="009B5AB4">
        <w:tab/>
        <w:t>American Iron and Steel Institute</w:t>
      </w:r>
    </w:p>
    <w:p w14:paraId="22B684CB"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4F1113D2" w14:textId="59472C38" w:rsidR="00087069" w:rsidRPr="009B5AB4" w:rsidRDefault="00087069" w:rsidP="003A35B1">
      <w:pPr>
        <w:pStyle w:val="Heading7"/>
      </w:pPr>
      <w:r w:rsidRPr="009B5AB4">
        <w:t>ANSI</w:t>
      </w:r>
      <w:r w:rsidRPr="009B5AB4">
        <w:tab/>
        <w:t>American National Standards Institute</w:t>
      </w:r>
    </w:p>
    <w:p w14:paraId="5D324258"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6C2808C0" w14:textId="1A784A4C" w:rsidR="00087069" w:rsidRPr="009B5AB4" w:rsidRDefault="00087069" w:rsidP="003A35B1">
      <w:pPr>
        <w:pStyle w:val="Heading7"/>
      </w:pPr>
      <w:r w:rsidRPr="009B5AB4">
        <w:t>APA</w:t>
      </w:r>
      <w:r w:rsidRPr="009B5AB4">
        <w:tab/>
        <w:t>American Plywood Association</w:t>
      </w:r>
    </w:p>
    <w:p w14:paraId="56E4A556"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1CA7AA30" w14:textId="43416461" w:rsidR="00087069" w:rsidRPr="009B5AB4" w:rsidRDefault="00087069" w:rsidP="003A35B1">
      <w:pPr>
        <w:pStyle w:val="Heading7"/>
      </w:pPr>
      <w:r w:rsidRPr="009B5AB4">
        <w:lastRenderedPageBreak/>
        <w:t>ARA</w:t>
      </w:r>
      <w:r w:rsidRPr="009B5AB4">
        <w:tab/>
        <w:t>American Railway Association</w:t>
      </w:r>
    </w:p>
    <w:p w14:paraId="6738B406"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055F3A0D" w14:textId="3EB4B102" w:rsidR="00087069" w:rsidRPr="009B5AB4" w:rsidRDefault="00087069" w:rsidP="003A35B1">
      <w:pPr>
        <w:pStyle w:val="Heading7"/>
      </w:pPr>
      <w:r w:rsidRPr="009B5AB4">
        <w:t>AREA</w:t>
      </w:r>
      <w:r w:rsidRPr="009B5AB4">
        <w:tab/>
        <w:t>American Railway Engineering Association</w:t>
      </w:r>
    </w:p>
    <w:p w14:paraId="3142BF78"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68B821A7" w14:textId="34F7766A" w:rsidR="00087069" w:rsidRPr="009B5AB4" w:rsidRDefault="00087069" w:rsidP="003A35B1">
      <w:pPr>
        <w:pStyle w:val="Heading7"/>
      </w:pPr>
      <w:r w:rsidRPr="009B5AB4">
        <w:t>ASA</w:t>
      </w:r>
      <w:r w:rsidRPr="009B5AB4">
        <w:tab/>
        <w:t>American Standards Association</w:t>
      </w:r>
    </w:p>
    <w:p w14:paraId="7AEFF34F"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62561043" w14:textId="14868E70" w:rsidR="00087069" w:rsidRPr="009B5AB4" w:rsidRDefault="00087069" w:rsidP="003A35B1">
      <w:pPr>
        <w:pStyle w:val="Heading7"/>
      </w:pPr>
      <w:r w:rsidRPr="009B5AB4">
        <w:t>ASCE</w:t>
      </w:r>
      <w:r w:rsidRPr="009B5AB4">
        <w:tab/>
        <w:t>American Society of Civil Engineers</w:t>
      </w:r>
    </w:p>
    <w:p w14:paraId="1ABAD034"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0BD22A05" w14:textId="09130E92" w:rsidR="00087069" w:rsidRPr="009B5AB4" w:rsidRDefault="00087069" w:rsidP="003A35B1">
      <w:pPr>
        <w:pStyle w:val="Heading7"/>
      </w:pPr>
      <w:r w:rsidRPr="009B5AB4">
        <w:t>ASLA</w:t>
      </w:r>
      <w:r w:rsidRPr="009B5AB4">
        <w:tab/>
        <w:t>American Society of Landscape Architects</w:t>
      </w:r>
    </w:p>
    <w:p w14:paraId="18A2AE1A"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33FDDC56" w14:textId="3B22AD23" w:rsidR="00087069" w:rsidRPr="009B5AB4" w:rsidRDefault="00087069" w:rsidP="003A35B1">
      <w:pPr>
        <w:pStyle w:val="Heading7"/>
      </w:pPr>
      <w:r w:rsidRPr="009B5AB4">
        <w:t>ASTM</w:t>
      </w:r>
      <w:r w:rsidRPr="009B5AB4">
        <w:tab/>
        <w:t>American Society for Testing and Materials</w:t>
      </w:r>
    </w:p>
    <w:p w14:paraId="2CFA8E42" w14:textId="77777777" w:rsidR="00087069" w:rsidRPr="009B5AB4" w:rsidRDefault="00087069" w:rsidP="003A35B1">
      <w:pPr>
        <w:tabs>
          <w:tab w:val="left" w:pos="720"/>
          <w:tab w:val="left" w:pos="2880"/>
          <w:tab w:val="center" w:pos="4320"/>
          <w:tab w:val="right" w:pos="8640"/>
        </w:tabs>
        <w:ind w:left="720"/>
        <w:jc w:val="both"/>
        <w:rPr>
          <w:rFonts w:ascii="Arial" w:hAnsi="Arial"/>
          <w:sz w:val="24"/>
        </w:rPr>
      </w:pPr>
    </w:p>
    <w:p w14:paraId="23304A9A" w14:textId="3C58F719" w:rsidR="00087069" w:rsidRPr="009B5AB4" w:rsidRDefault="00087069" w:rsidP="003A35B1">
      <w:pPr>
        <w:pStyle w:val="Heading7"/>
      </w:pPr>
      <w:r w:rsidRPr="009B5AB4">
        <w:t>AWG</w:t>
      </w:r>
      <w:r w:rsidRPr="009B5AB4">
        <w:tab/>
        <w:t>American Wire Gauge</w:t>
      </w:r>
    </w:p>
    <w:p w14:paraId="0EAABA82" w14:textId="77777777" w:rsidR="00087069" w:rsidRPr="009B5AB4" w:rsidRDefault="00087069" w:rsidP="003A35B1">
      <w:pPr>
        <w:tabs>
          <w:tab w:val="left" w:pos="720"/>
          <w:tab w:val="left" w:pos="2880"/>
          <w:tab w:val="center" w:pos="4320"/>
          <w:tab w:val="right" w:pos="8640"/>
        </w:tabs>
        <w:ind w:left="720"/>
        <w:jc w:val="both"/>
        <w:rPr>
          <w:rFonts w:ascii="Arial" w:hAnsi="Arial"/>
          <w:sz w:val="24"/>
        </w:rPr>
      </w:pPr>
    </w:p>
    <w:p w14:paraId="46C1C86B" w14:textId="3C0C5CB0" w:rsidR="00087069" w:rsidRPr="009B5AB4" w:rsidRDefault="00087069" w:rsidP="003A35B1">
      <w:pPr>
        <w:pStyle w:val="Heading7"/>
      </w:pPr>
      <w:r w:rsidRPr="009B5AB4">
        <w:t>AWPA</w:t>
      </w:r>
      <w:r w:rsidRPr="009B5AB4">
        <w:tab/>
        <w:t>American Wood Preserver's Association</w:t>
      </w:r>
    </w:p>
    <w:p w14:paraId="13329DBF" w14:textId="77777777" w:rsidR="00087069" w:rsidRPr="009B5AB4" w:rsidRDefault="00087069" w:rsidP="003A35B1">
      <w:pPr>
        <w:tabs>
          <w:tab w:val="left" w:pos="720"/>
          <w:tab w:val="left" w:pos="2880"/>
          <w:tab w:val="center" w:pos="4320"/>
          <w:tab w:val="right" w:pos="8640"/>
        </w:tabs>
        <w:ind w:left="720"/>
        <w:jc w:val="both"/>
        <w:rPr>
          <w:rFonts w:ascii="Arial" w:hAnsi="Arial"/>
          <w:sz w:val="24"/>
        </w:rPr>
      </w:pPr>
    </w:p>
    <w:p w14:paraId="17DA58F1" w14:textId="414CA746"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AWS</w:t>
      </w:r>
      <w:r w:rsidRPr="009B5AB4">
        <w:rPr>
          <w:rFonts w:ascii="Arial" w:hAnsi="Arial"/>
          <w:sz w:val="24"/>
        </w:rPr>
        <w:tab/>
        <w:t>American Welding Society</w:t>
      </w:r>
    </w:p>
    <w:p w14:paraId="2E92E401"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AWWA</w:t>
      </w:r>
      <w:r w:rsidRPr="009B5AB4">
        <w:rPr>
          <w:rFonts w:ascii="Arial" w:hAnsi="Arial"/>
          <w:sz w:val="24"/>
        </w:rPr>
        <w:tab/>
        <w:t>American Water Works Association</w:t>
      </w:r>
    </w:p>
    <w:p w14:paraId="77BC7701"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142E69BC" w14:textId="05904BC0"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BMP</w:t>
      </w:r>
      <w:r w:rsidRPr="009B5AB4">
        <w:rPr>
          <w:rFonts w:ascii="Arial" w:hAnsi="Arial"/>
          <w:sz w:val="24"/>
        </w:rPr>
        <w:tab/>
        <w:t>Best Management Practice</w:t>
      </w:r>
    </w:p>
    <w:p w14:paraId="539B1B40"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00714ACF" w14:textId="0BB6AFB0"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CCO</w:t>
      </w:r>
      <w:r w:rsidRPr="009B5AB4">
        <w:rPr>
          <w:rFonts w:ascii="Arial" w:hAnsi="Arial"/>
          <w:sz w:val="24"/>
        </w:rPr>
        <w:tab/>
        <w:t>Contract Change Order</w:t>
      </w:r>
    </w:p>
    <w:p w14:paraId="154F9189"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288F004D" w14:textId="7A7EA97B"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CFR</w:t>
      </w:r>
      <w:r w:rsidRPr="009B5AB4">
        <w:rPr>
          <w:rFonts w:ascii="Arial" w:hAnsi="Arial"/>
          <w:sz w:val="24"/>
        </w:rPr>
        <w:tab/>
        <w:t>Code of Federal Regulations</w:t>
      </w:r>
    </w:p>
    <w:p w14:paraId="110B4C8D"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79846C63" w14:textId="6838DCE0"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CRSI</w:t>
      </w:r>
      <w:r w:rsidRPr="009B5AB4">
        <w:rPr>
          <w:rFonts w:ascii="Arial" w:hAnsi="Arial"/>
          <w:sz w:val="24"/>
        </w:rPr>
        <w:tab/>
        <w:t>Concrete Reinforcing Steel Institute</w:t>
      </w:r>
    </w:p>
    <w:p w14:paraId="683F0C22"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55C167D1" w14:textId="5533311D" w:rsidR="00087069" w:rsidRPr="009B5AB4" w:rsidRDefault="00087069" w:rsidP="003A35B1">
      <w:pPr>
        <w:pStyle w:val="Heading6"/>
        <w:tabs>
          <w:tab w:val="clear" w:pos="720"/>
          <w:tab w:val="clear" w:pos="1080"/>
          <w:tab w:val="clear" w:pos="1440"/>
        </w:tabs>
        <w:ind w:hanging="1440"/>
        <w:rPr>
          <w:color w:val="auto"/>
        </w:rPr>
      </w:pPr>
      <w:r w:rsidRPr="009B5AB4">
        <w:rPr>
          <w:color w:val="auto"/>
        </w:rPr>
        <w:t>DCAB</w:t>
      </w:r>
      <w:r w:rsidRPr="009B5AB4">
        <w:rPr>
          <w:color w:val="auto"/>
        </w:rPr>
        <w:tab/>
        <w:t>Disability and Communication Access Board, Department of Health, State of Hawaii</w:t>
      </w:r>
    </w:p>
    <w:p w14:paraId="77B8933D"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7EF594F3" w14:textId="7BA0DE74" w:rsidR="00087069" w:rsidRPr="009B5AB4" w:rsidRDefault="00087069" w:rsidP="003A35B1">
      <w:pPr>
        <w:pStyle w:val="Heading2"/>
        <w:tabs>
          <w:tab w:val="clear" w:pos="1080"/>
          <w:tab w:val="clear" w:pos="1440"/>
        </w:tabs>
        <w:ind w:left="720"/>
        <w:rPr>
          <w:color w:val="auto"/>
        </w:rPr>
      </w:pPr>
      <w:r w:rsidRPr="009B5AB4">
        <w:rPr>
          <w:color w:val="auto"/>
        </w:rPr>
        <w:t>DOTAX</w:t>
      </w:r>
      <w:r w:rsidRPr="009B5AB4">
        <w:rPr>
          <w:color w:val="auto"/>
        </w:rPr>
        <w:tab/>
        <w:t>Department of Taxation, State of Hawaii</w:t>
      </w:r>
    </w:p>
    <w:p w14:paraId="2E602FFB"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3B1D73D8" w14:textId="4F8655FA" w:rsidR="00087069" w:rsidRPr="009B5AB4" w:rsidRDefault="00087069" w:rsidP="003A35B1">
      <w:pPr>
        <w:pStyle w:val="Heading5"/>
        <w:tabs>
          <w:tab w:val="clear" w:pos="1080"/>
          <w:tab w:val="clear" w:pos="1440"/>
        </w:tabs>
        <w:ind w:left="720" w:firstLine="0"/>
      </w:pPr>
      <w:r w:rsidRPr="009B5AB4">
        <w:t>EPA</w:t>
      </w:r>
      <w:r w:rsidRPr="009B5AB4">
        <w:tab/>
        <w:t>U.S. Environmental Protection Agency</w:t>
      </w:r>
    </w:p>
    <w:p w14:paraId="73F20021"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25FBE9F3" w14:textId="64292C3E"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FHWA</w:t>
      </w:r>
      <w:r w:rsidR="003E5B7D" w:rsidRPr="009B5AB4">
        <w:rPr>
          <w:rFonts w:ascii="Arial" w:hAnsi="Arial"/>
          <w:sz w:val="24"/>
        </w:rPr>
        <w:tab/>
      </w:r>
      <w:r w:rsidRPr="009B5AB4">
        <w:rPr>
          <w:rFonts w:ascii="Arial" w:hAnsi="Arial"/>
          <w:sz w:val="24"/>
        </w:rPr>
        <w:t>Federal Highway Administration,</w:t>
      </w:r>
    </w:p>
    <w:p w14:paraId="4C4AE1C6" w14:textId="77777777" w:rsidR="00087069" w:rsidRPr="009B5AB4" w:rsidRDefault="00087069" w:rsidP="003A35B1">
      <w:pPr>
        <w:pStyle w:val="Heading8"/>
        <w:tabs>
          <w:tab w:val="clear" w:pos="720"/>
          <w:tab w:val="clear" w:pos="1080"/>
          <w:tab w:val="clear" w:pos="1440"/>
          <w:tab w:val="left" w:pos="2160"/>
        </w:tabs>
      </w:pPr>
      <w:r w:rsidRPr="009B5AB4">
        <w:t>U.S. Department of Transportation</w:t>
      </w:r>
    </w:p>
    <w:p w14:paraId="6FC4423E"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572E3224" w14:textId="5296AC43"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FSS</w:t>
      </w:r>
      <w:r w:rsidRPr="009B5AB4">
        <w:rPr>
          <w:rFonts w:ascii="Arial" w:hAnsi="Arial"/>
          <w:sz w:val="24"/>
        </w:rPr>
        <w:tab/>
        <w:t>Federal Specifications and Standards,</w:t>
      </w:r>
    </w:p>
    <w:p w14:paraId="22468564" w14:textId="74200AF1" w:rsidR="00087069" w:rsidRPr="009B5AB4" w:rsidRDefault="00087069" w:rsidP="003A35B1">
      <w:pPr>
        <w:pStyle w:val="Heading8"/>
        <w:tabs>
          <w:tab w:val="clear" w:pos="720"/>
          <w:tab w:val="clear" w:pos="1080"/>
          <w:tab w:val="clear" w:pos="1440"/>
          <w:tab w:val="left" w:pos="2160"/>
        </w:tabs>
      </w:pPr>
      <w:r w:rsidRPr="009B5AB4">
        <w:t>General Services Administration, U.S. Department of Defense</w:t>
      </w:r>
    </w:p>
    <w:p w14:paraId="06781FE7"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496C9AD6" w14:textId="772CC46D"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HAR</w:t>
      </w:r>
      <w:r w:rsidRPr="009B5AB4">
        <w:rPr>
          <w:rFonts w:ascii="Arial" w:hAnsi="Arial"/>
          <w:sz w:val="24"/>
        </w:rPr>
        <w:tab/>
        <w:t>Hawaii Administrative Rules</w:t>
      </w:r>
    </w:p>
    <w:p w14:paraId="667CED3D"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61A633C5" w14:textId="3EBEBA31" w:rsidR="00087069" w:rsidRPr="007F3C96" w:rsidRDefault="00087069" w:rsidP="003A35B1">
      <w:pPr>
        <w:pStyle w:val="Heading7"/>
        <w:tabs>
          <w:tab w:val="clear" w:pos="720"/>
        </w:tabs>
        <w:ind w:left="2160" w:hanging="1440"/>
        <w:rPr>
          <w:rFonts w:cs="Arial"/>
        </w:rPr>
      </w:pPr>
      <w:r w:rsidRPr="007F3C96">
        <w:rPr>
          <w:rFonts w:cs="Arial"/>
        </w:rPr>
        <w:t>HDOT</w:t>
      </w:r>
      <w:r w:rsidR="009B5AB4" w:rsidRPr="007F3C96">
        <w:rPr>
          <w:rFonts w:cs="Arial"/>
        </w:rPr>
        <w:tab/>
      </w:r>
      <w:r w:rsidR="003A35B1" w:rsidRPr="007F3C96">
        <w:rPr>
          <w:rFonts w:cs="Arial"/>
        </w:rPr>
        <w:t xml:space="preserve">Engineering Division, </w:t>
      </w:r>
      <w:r w:rsidR="009B5AB4" w:rsidRPr="007F3C96">
        <w:rPr>
          <w:rFonts w:cs="Arial"/>
        </w:rPr>
        <w:t>Department of Transportation</w:t>
      </w:r>
      <w:r w:rsidR="003A35B1" w:rsidRPr="007F3C96">
        <w:rPr>
          <w:rFonts w:cs="Arial"/>
        </w:rPr>
        <w:t xml:space="preserve"> Services of the City and County of Honolulu</w:t>
      </w:r>
    </w:p>
    <w:p w14:paraId="401CFB03" w14:textId="77777777" w:rsidR="00087069" w:rsidRPr="007F3C96" w:rsidRDefault="00087069" w:rsidP="003A35B1">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3DF89F55" w:rsidR="00087069" w:rsidRPr="007F3C96" w:rsidRDefault="00087069" w:rsidP="003A35B1">
      <w:pPr>
        <w:pStyle w:val="BodyTextIndent3"/>
        <w:tabs>
          <w:tab w:val="clear" w:pos="1080"/>
          <w:tab w:val="clear" w:pos="1440"/>
        </w:tabs>
      </w:pPr>
      <w:r w:rsidRPr="007F3C96">
        <w:lastRenderedPageBreak/>
        <w:t>HIOSH</w:t>
      </w:r>
      <w:r w:rsidRPr="007F3C96">
        <w:tab/>
        <w:t>Occupational Safety and Health, Department of L</w:t>
      </w:r>
      <w:r w:rsidR="009B5AB4" w:rsidRPr="007F3C96">
        <w:t xml:space="preserve">abor and Industrial Relations, </w:t>
      </w:r>
      <w:r w:rsidRPr="007F3C96">
        <w:t>State of Hawaii</w:t>
      </w:r>
    </w:p>
    <w:p w14:paraId="67DBFC76"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cs="Arial"/>
          <w:sz w:val="24"/>
        </w:rPr>
      </w:pPr>
    </w:p>
    <w:p w14:paraId="7D712364" w14:textId="2D532E52"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HMA</w:t>
      </w:r>
      <w:r w:rsidRPr="007F3C96">
        <w:rPr>
          <w:rFonts w:ascii="Arial" w:hAnsi="Arial"/>
          <w:sz w:val="24"/>
        </w:rPr>
        <w:tab/>
        <w:t>Hot Mix Asphalt</w:t>
      </w:r>
    </w:p>
    <w:p w14:paraId="78679C13"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9DB82B5" w14:textId="6B24D521"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HRS</w:t>
      </w:r>
      <w:r w:rsidRPr="007F3C96">
        <w:rPr>
          <w:rFonts w:ascii="Arial" w:hAnsi="Arial"/>
          <w:sz w:val="24"/>
        </w:rPr>
        <w:tab/>
        <w:t>Hawaii Revised Statutes</w:t>
      </w:r>
    </w:p>
    <w:p w14:paraId="353232B2"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1CFA171" w14:textId="7F114EEB"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ICEA</w:t>
      </w:r>
      <w:r w:rsidRPr="007F3C96">
        <w:rPr>
          <w:rFonts w:ascii="Arial" w:hAnsi="Arial"/>
          <w:sz w:val="24"/>
        </w:rPr>
        <w:tab/>
        <w:t>Insulated Cable Engineers Association (formerly IPCEA)</w:t>
      </w:r>
    </w:p>
    <w:p w14:paraId="75715087"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172B3B23" w14:textId="0001EADC"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IMSA</w:t>
      </w:r>
      <w:r w:rsidRPr="007F3C96">
        <w:rPr>
          <w:rFonts w:ascii="Arial" w:hAnsi="Arial"/>
          <w:sz w:val="24"/>
        </w:rPr>
        <w:tab/>
        <w:t>International Municipal Signal Association</w:t>
      </w:r>
    </w:p>
    <w:p w14:paraId="70887D5C"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F3E35D9" w14:textId="649BBB1C" w:rsidR="00087069" w:rsidRPr="007F3C96" w:rsidRDefault="00087069" w:rsidP="003A35B1">
      <w:pPr>
        <w:pStyle w:val="Heading2"/>
        <w:tabs>
          <w:tab w:val="clear" w:pos="1080"/>
          <w:tab w:val="clear" w:pos="1440"/>
        </w:tabs>
        <w:ind w:left="720"/>
        <w:rPr>
          <w:color w:val="auto"/>
        </w:rPr>
      </w:pPr>
      <w:r w:rsidRPr="007F3C96">
        <w:rPr>
          <w:color w:val="auto"/>
        </w:rPr>
        <w:t>IRS</w:t>
      </w:r>
      <w:r w:rsidRPr="007F3C96">
        <w:rPr>
          <w:color w:val="auto"/>
        </w:rPr>
        <w:tab/>
        <w:t>Internal Revenue Service</w:t>
      </w:r>
    </w:p>
    <w:p w14:paraId="50A49063"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5443F58A" w14:textId="4565FC10" w:rsidR="00087069" w:rsidRPr="007F3C96" w:rsidRDefault="00087069" w:rsidP="003A35B1">
      <w:pPr>
        <w:pStyle w:val="Heading5"/>
        <w:tabs>
          <w:tab w:val="clear" w:pos="1080"/>
          <w:tab w:val="clear" w:pos="1440"/>
        </w:tabs>
        <w:ind w:left="720" w:firstLine="0"/>
      </w:pPr>
      <w:r w:rsidRPr="007F3C96">
        <w:t>ITE</w:t>
      </w:r>
      <w:r w:rsidRPr="007F3C96">
        <w:tab/>
        <w:t>Institute of Transportation Engineers</w:t>
      </w:r>
    </w:p>
    <w:p w14:paraId="4E2F853A"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1016D099" w14:textId="77777777" w:rsidR="00087069" w:rsidRPr="007F3C96" w:rsidRDefault="00087069" w:rsidP="003A35B1">
      <w:pPr>
        <w:pStyle w:val="Heading7"/>
        <w:tabs>
          <w:tab w:val="clear" w:pos="720"/>
        </w:tabs>
      </w:pPr>
      <w:r w:rsidRPr="007F3C96">
        <w:t>MUTCD</w:t>
      </w:r>
      <w:r w:rsidRPr="007F3C96">
        <w:tab/>
        <w:t xml:space="preserve">Manual on Uniform Traffic Control Devices for Streets and </w:t>
      </w:r>
    </w:p>
    <w:p w14:paraId="564D3ED8" w14:textId="59EDFF81" w:rsidR="00087069" w:rsidRPr="007F3C96" w:rsidRDefault="00087069" w:rsidP="003A35B1">
      <w:pPr>
        <w:pStyle w:val="Heading8"/>
        <w:tabs>
          <w:tab w:val="clear" w:pos="720"/>
          <w:tab w:val="clear" w:pos="1080"/>
          <w:tab w:val="clear" w:pos="1440"/>
          <w:tab w:val="left" w:pos="2160"/>
        </w:tabs>
      </w:pPr>
      <w:r w:rsidRPr="007F3C96">
        <w:t>Highways, FHWA, U.S. Department of Transportation</w:t>
      </w:r>
    </w:p>
    <w:p w14:paraId="6C70C653"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NCHRP</w:t>
      </w:r>
      <w:r w:rsidRPr="007F3C96">
        <w:rPr>
          <w:rFonts w:ascii="Arial" w:hAnsi="Arial"/>
          <w:sz w:val="24"/>
        </w:rPr>
        <w:tab/>
        <w:t>National Cooperative Highway Research Program</w:t>
      </w:r>
    </w:p>
    <w:p w14:paraId="56398E47"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791410B5" w14:textId="29B4D453"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NEC</w:t>
      </w:r>
      <w:r w:rsidRPr="007F3C96">
        <w:rPr>
          <w:rFonts w:ascii="Arial" w:hAnsi="Arial"/>
          <w:sz w:val="24"/>
        </w:rPr>
        <w:tab/>
        <w:t>National Electric Code</w:t>
      </w:r>
    </w:p>
    <w:p w14:paraId="11D1E492"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C3A6F69" w14:textId="194237E4"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NEMA</w:t>
      </w:r>
      <w:r w:rsidRPr="007F3C96">
        <w:rPr>
          <w:rFonts w:ascii="Arial" w:hAnsi="Arial"/>
          <w:sz w:val="24"/>
        </w:rPr>
        <w:tab/>
        <w:t>National Electrical Manufacturers Association</w:t>
      </w:r>
    </w:p>
    <w:p w14:paraId="28D0D5BB"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EA41E74" w14:textId="1C66E119"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NFPA</w:t>
      </w:r>
      <w:r w:rsidRPr="007F3C96">
        <w:rPr>
          <w:rFonts w:ascii="Arial" w:hAnsi="Arial"/>
          <w:sz w:val="24"/>
        </w:rPr>
        <w:tab/>
        <w:t>National Forest Products Association</w:t>
      </w:r>
    </w:p>
    <w:p w14:paraId="293138D6"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NPDES</w:t>
      </w:r>
      <w:r w:rsidRPr="007F3C96">
        <w:rPr>
          <w:rFonts w:ascii="Arial" w:hAnsi="Arial"/>
          <w:sz w:val="24"/>
        </w:rPr>
        <w:tab/>
        <w:t>National Pollutant Discharge Elimination System</w:t>
      </w:r>
    </w:p>
    <w:p w14:paraId="16A7B29A"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A7B8B59" w14:textId="7455320D"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OSHA</w:t>
      </w:r>
      <w:r w:rsidRPr="007F3C96">
        <w:rPr>
          <w:rFonts w:ascii="Arial" w:hAnsi="Arial"/>
          <w:sz w:val="24"/>
        </w:rPr>
        <w:tab/>
        <w:t>Occupational Safety and Health Administration/Act,</w:t>
      </w:r>
    </w:p>
    <w:p w14:paraId="309DA129" w14:textId="77777777" w:rsidR="00087069" w:rsidRPr="007F3C96" w:rsidRDefault="00087069" w:rsidP="003A35B1">
      <w:pPr>
        <w:pStyle w:val="Heading9"/>
        <w:tabs>
          <w:tab w:val="clear" w:pos="1080"/>
          <w:tab w:val="clear" w:pos="1440"/>
          <w:tab w:val="clear" w:pos="2880"/>
        </w:tabs>
        <w:ind w:left="2160"/>
      </w:pPr>
      <w:r w:rsidRPr="007F3C96">
        <w:t>U.S. Department of Labor</w:t>
      </w:r>
    </w:p>
    <w:p w14:paraId="2A3C74D8"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C5B38DD" w14:textId="3FBBF13B"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SAE</w:t>
      </w:r>
      <w:r w:rsidRPr="007F3C96">
        <w:rPr>
          <w:rFonts w:ascii="Arial" w:hAnsi="Arial"/>
          <w:sz w:val="24"/>
        </w:rPr>
        <w:tab/>
        <w:t>Society of Automotive Engineers</w:t>
      </w:r>
    </w:p>
    <w:p w14:paraId="02A1718C"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068DB3B2" w14:textId="6A4DEB9A"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SI</w:t>
      </w:r>
      <w:r w:rsidRPr="007F3C96">
        <w:rPr>
          <w:rFonts w:ascii="Arial" w:hAnsi="Arial"/>
          <w:sz w:val="24"/>
        </w:rPr>
        <w:tab/>
        <w:t>International Systems of Units</w:t>
      </w:r>
    </w:p>
    <w:p w14:paraId="0533711D"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2187078C" w14:textId="418E59B3" w:rsidR="00087069" w:rsidRPr="007F3C96" w:rsidRDefault="00087069" w:rsidP="003A35B1">
      <w:pPr>
        <w:pStyle w:val="Heading1"/>
        <w:tabs>
          <w:tab w:val="clear" w:pos="1080"/>
          <w:tab w:val="clear" w:pos="1440"/>
        </w:tabs>
        <w:ind w:left="720"/>
      </w:pPr>
      <w:r w:rsidRPr="007F3C96">
        <w:t>UFAS</w:t>
      </w:r>
      <w:r w:rsidRPr="007F3C96">
        <w:tab/>
        <w:t>Uniform Federal Accessibility Standards</w:t>
      </w:r>
    </w:p>
    <w:p w14:paraId="54393BE9"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2BC397B" w14:textId="3E554B13"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UL</w:t>
      </w:r>
      <w:r w:rsidRPr="007F3C96">
        <w:rPr>
          <w:rFonts w:ascii="Arial" w:hAnsi="Arial"/>
          <w:sz w:val="24"/>
        </w:rPr>
        <w:tab/>
        <w:t>Underwriter's Laboratory</w:t>
      </w:r>
    </w:p>
    <w:p w14:paraId="79F5E35F"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9209C7C" w14:textId="55D47995" w:rsidR="00087069" w:rsidRPr="007F3C96" w:rsidRDefault="00087069" w:rsidP="003A35B1">
      <w:pPr>
        <w:pStyle w:val="Heading5"/>
        <w:tabs>
          <w:tab w:val="clear" w:pos="1080"/>
          <w:tab w:val="clear" w:pos="1440"/>
        </w:tabs>
        <w:ind w:left="720" w:firstLine="0"/>
      </w:pPr>
      <w:r w:rsidRPr="007F3C96">
        <w:t>USGS</w:t>
      </w:r>
      <w:r w:rsidRPr="007F3C96">
        <w:tab/>
        <w:t>U.S. Geological Survey</w:t>
      </w:r>
    </w:p>
    <w:p w14:paraId="23202D52"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24776853" w14:textId="135768B8" w:rsidR="00087069" w:rsidRPr="007F3C96" w:rsidRDefault="00087069" w:rsidP="003A35B1">
      <w:pPr>
        <w:pStyle w:val="Heading2"/>
        <w:tabs>
          <w:tab w:val="clear" w:pos="1080"/>
          <w:tab w:val="clear" w:pos="1440"/>
        </w:tabs>
        <w:ind w:left="720"/>
        <w:rPr>
          <w:color w:val="auto"/>
        </w:rPr>
      </w:pPr>
      <w:r w:rsidRPr="007F3C96">
        <w:rPr>
          <w:color w:val="auto"/>
        </w:rPr>
        <w:t>VECP</w:t>
      </w:r>
      <w:r w:rsidRPr="007F3C96">
        <w:rPr>
          <w:color w:val="auto"/>
        </w:rPr>
        <w:tab/>
        <w:t>Value Engineering Cost Proposal</w:t>
      </w:r>
    </w:p>
    <w:p w14:paraId="1B590CAC" w14:textId="77777777" w:rsidR="009B5AB4" w:rsidRPr="007F3C96" w:rsidRDefault="009B5AB4" w:rsidP="003A35B1">
      <w:pPr>
        <w:jc w:val="both"/>
      </w:pPr>
    </w:p>
    <w:p w14:paraId="1C21630E" w14:textId="77777777" w:rsidR="00DB4FE5"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Style w:val="Subsection"/>
        </w:rPr>
        <w:t>101.03</w:t>
      </w:r>
      <w:r w:rsidRPr="007F3C96">
        <w:rPr>
          <w:rFonts w:ascii="Arial" w:hAnsi="Arial"/>
          <w:b/>
          <w:sz w:val="24"/>
        </w:rPr>
        <w:tab/>
        <w:t>Definitions.</w:t>
      </w:r>
      <w:r w:rsidRPr="007F3C96">
        <w:rPr>
          <w:rFonts w:ascii="Arial" w:hAnsi="Arial"/>
          <w:sz w:val="24"/>
        </w:rPr>
        <w:t xml:space="preserve">  Whenever the following words, terms, or pronouns are used in the contract documents, </w:t>
      </w:r>
      <w:r w:rsidR="009B5AB4" w:rsidRPr="007F3C96">
        <w:rPr>
          <w:rFonts w:ascii="Arial" w:hAnsi="Arial"/>
          <w:sz w:val="24"/>
        </w:rPr>
        <w:t>u</w:t>
      </w:r>
      <w:r w:rsidRPr="007F3C96">
        <w:rPr>
          <w:rFonts w:ascii="Arial" w:hAnsi="Arial"/>
          <w:sz w:val="24"/>
        </w:rPr>
        <w:t xml:space="preserve">nless otherwise prescribed therein and without regards to the use or </w:t>
      </w:r>
      <w:r w:rsidR="009B5AB4" w:rsidRPr="007F3C96">
        <w:rPr>
          <w:rFonts w:ascii="Arial" w:hAnsi="Arial"/>
          <w:sz w:val="24"/>
        </w:rPr>
        <w:t xml:space="preserve">omission of uppercase letters, </w:t>
      </w:r>
      <w:r w:rsidRPr="007F3C96">
        <w:rPr>
          <w:rFonts w:ascii="Arial" w:hAnsi="Arial"/>
          <w:sz w:val="24"/>
        </w:rPr>
        <w:t>the intent and meaning shall be interpreted as follows:</w:t>
      </w:r>
    </w:p>
    <w:p w14:paraId="46F82424" w14:textId="1458577F" w:rsidR="00DB4FE5" w:rsidRPr="007F3C96" w:rsidRDefault="00DB4FE5" w:rsidP="003A35B1">
      <w:pPr>
        <w:tabs>
          <w:tab w:val="left" w:pos="720"/>
          <w:tab w:val="left" w:pos="1080"/>
          <w:tab w:val="left" w:pos="1440"/>
          <w:tab w:val="left" w:pos="2160"/>
          <w:tab w:val="left" w:pos="2880"/>
          <w:tab w:val="center" w:pos="4320"/>
          <w:tab w:val="right" w:pos="8640"/>
        </w:tabs>
        <w:jc w:val="both"/>
        <w:rPr>
          <w:rFonts w:ascii="Arial" w:hAnsi="Arial"/>
          <w:sz w:val="24"/>
        </w:rPr>
        <w:sectPr w:rsidR="00DB4FE5" w:rsidRPr="007F3C96" w:rsidSect="009B5AB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728" w:bottom="1440" w:left="1728" w:header="720" w:footer="720" w:gutter="0"/>
          <w:lnNumType w:countBy="1" w:restart="continuous"/>
          <w:cols w:space="720"/>
          <w:docGrid w:linePitch="272"/>
        </w:sectPr>
      </w:pPr>
    </w:p>
    <w:p w14:paraId="7161D824" w14:textId="35E6502D" w:rsidR="00087069" w:rsidRPr="007F3C96" w:rsidRDefault="00087069" w:rsidP="003A35B1">
      <w:pPr>
        <w:jc w:val="both"/>
        <w:rPr>
          <w:rFonts w:ascii="Arial" w:hAnsi="Arial"/>
          <w:sz w:val="24"/>
        </w:rPr>
      </w:pPr>
      <w:r w:rsidRPr="007F3C96">
        <w:rPr>
          <w:rFonts w:ascii="Arial" w:hAnsi="Arial"/>
          <w:b/>
          <w:sz w:val="24"/>
        </w:rPr>
        <w:lastRenderedPageBreak/>
        <w:t xml:space="preserve">Addendum (plural - Addenda) - </w:t>
      </w:r>
      <w:r w:rsidRPr="007F3C96">
        <w:rPr>
          <w:rFonts w:ascii="Arial" w:hAnsi="Arial"/>
          <w:sz w:val="24"/>
        </w:rPr>
        <w:t>A written or graphic document, including drawings and specifications, issued by the Director during the bidding period.  This document modifies or interprets the bidding documents by additions, deletions,</w:t>
      </w:r>
      <w:r w:rsidR="009B5AB4" w:rsidRPr="007F3C96">
        <w:rPr>
          <w:rFonts w:ascii="Arial" w:hAnsi="Arial"/>
          <w:sz w:val="24"/>
        </w:rPr>
        <w:t xml:space="preserve"> clarifications or corrections.</w:t>
      </w:r>
    </w:p>
    <w:p w14:paraId="51ADBE69" w14:textId="77777777" w:rsidR="00087069" w:rsidRPr="007F3C96" w:rsidRDefault="00087069" w:rsidP="003A35B1">
      <w:pPr>
        <w:jc w:val="both"/>
        <w:rPr>
          <w:rFonts w:ascii="Arial" w:hAnsi="Arial"/>
          <w:b/>
          <w:sz w:val="24"/>
        </w:rPr>
      </w:pPr>
    </w:p>
    <w:p w14:paraId="116E9A30" w14:textId="0BA5ABC0" w:rsidR="00087069" w:rsidRPr="007F3C96" w:rsidRDefault="00087069" w:rsidP="003A35B1">
      <w:pPr>
        <w:jc w:val="both"/>
        <w:rPr>
          <w:rFonts w:ascii="Arial" w:hAnsi="Arial"/>
          <w:sz w:val="24"/>
        </w:rPr>
      </w:pPr>
      <w:r w:rsidRPr="007F3C96">
        <w:rPr>
          <w:rFonts w:ascii="Arial" w:hAnsi="Arial"/>
          <w:b/>
          <w:sz w:val="24"/>
        </w:rPr>
        <w:t>Addition</w:t>
      </w:r>
      <w:r w:rsidRPr="007F3C96">
        <w:rPr>
          <w:rFonts w:ascii="Arial" w:hAnsi="Arial"/>
          <w:sz w:val="24"/>
        </w:rPr>
        <w:t xml:space="preserve"> (to the contract sum) </w:t>
      </w:r>
      <w:r w:rsidRPr="007F3C96">
        <w:rPr>
          <w:rFonts w:ascii="Arial" w:hAnsi="Arial"/>
          <w:b/>
          <w:sz w:val="24"/>
        </w:rPr>
        <w:t>-</w:t>
      </w:r>
      <w:r w:rsidRPr="007F3C96">
        <w:rPr>
          <w:rFonts w:ascii="Arial" w:hAnsi="Arial"/>
          <w:sz w:val="24"/>
        </w:rPr>
        <w:t xml:space="preserve"> Amount added to the contract sum by change order.</w:t>
      </w:r>
    </w:p>
    <w:p w14:paraId="5B1DE752" w14:textId="77777777" w:rsidR="00087069" w:rsidRPr="007F3C96" w:rsidRDefault="00087069" w:rsidP="003A35B1">
      <w:pPr>
        <w:jc w:val="both"/>
        <w:rPr>
          <w:rFonts w:ascii="Arial" w:hAnsi="Arial" w:cs="Arial"/>
          <w:sz w:val="24"/>
        </w:rPr>
      </w:pPr>
    </w:p>
    <w:p w14:paraId="2540245C"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Advertisement</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A public announcement inviting bids for work to be performed or materials to be furnished.</w:t>
      </w:r>
    </w:p>
    <w:p w14:paraId="28BFA2A8"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437D3DFA" w:rsidR="00087069" w:rsidRPr="007F3C96" w:rsidRDefault="00087069" w:rsidP="003A35B1">
      <w:pPr>
        <w:jc w:val="both"/>
        <w:rPr>
          <w:rFonts w:ascii="Arial" w:hAnsi="Arial"/>
          <w:sz w:val="24"/>
        </w:rPr>
      </w:pPr>
      <w:r w:rsidRPr="007F3C96">
        <w:rPr>
          <w:rFonts w:ascii="Arial" w:hAnsi="Arial"/>
          <w:b/>
          <w:sz w:val="24"/>
        </w:rPr>
        <w:t>Amendment -</w:t>
      </w:r>
      <w:r w:rsidRPr="007F3C96">
        <w:rPr>
          <w:rFonts w:ascii="Arial" w:hAnsi="Arial"/>
          <w:sz w:val="24"/>
        </w:rPr>
        <w:t xml:space="preserve"> A written document issued to amend the existing contract between the State and Contractor and properly executed </w:t>
      </w:r>
      <w:r w:rsidR="009B5AB4" w:rsidRPr="007F3C96">
        <w:rPr>
          <w:rFonts w:ascii="Arial" w:hAnsi="Arial"/>
          <w:sz w:val="24"/>
        </w:rPr>
        <w:t>by the Contractor and Director.</w:t>
      </w:r>
    </w:p>
    <w:p w14:paraId="7301278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Award</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Written notification to the bidder that the bidder has been awarded a contract.</w:t>
      </w:r>
    </w:p>
    <w:p w14:paraId="3AAD8700"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sz w:val="24"/>
        </w:rPr>
      </w:pPr>
      <w:r w:rsidRPr="007F3C96">
        <w:rPr>
          <w:rFonts w:ascii="Arial" w:hAnsi="Arial" w:cs="Arial"/>
          <w:b/>
          <w:bCs/>
          <w:sz w:val="24"/>
        </w:rPr>
        <w:t>Bad Weather Day (or Unworkable Day)</w:t>
      </w:r>
      <w:r w:rsidRPr="007F3C96">
        <w:rPr>
          <w:rFonts w:ascii="Arial" w:hAnsi="Arial" w:cs="Arial"/>
          <w:sz w:val="24"/>
        </w:rPr>
        <w:t xml:space="preserve"> </w:t>
      </w:r>
      <w:r w:rsidRPr="007F3C96">
        <w:rPr>
          <w:rFonts w:ascii="Arial" w:hAnsi="Arial" w:cs="Arial"/>
          <w:b/>
          <w:bCs/>
          <w:sz w:val="24"/>
        </w:rPr>
        <w:t>-</w:t>
      </w:r>
      <w:r w:rsidRPr="007F3C96">
        <w:rPr>
          <w:rFonts w:ascii="Arial" w:hAnsi="Arial" w:cs="Arial"/>
          <w:sz w:val="24"/>
        </w:rPr>
        <w:t xml:space="preserve"> A day when weather or other conditions prevent a minimum of four hours of work with the Contractor’s normal work force on </w:t>
      </w:r>
      <w:r w:rsidR="00B56F6C" w:rsidRPr="007F3C96">
        <w:rPr>
          <w:rFonts w:ascii="Arial" w:hAnsi="Arial" w:cs="Arial"/>
          <w:sz w:val="24"/>
        </w:rPr>
        <w:t xml:space="preserve">critical path activities </w:t>
      </w:r>
      <w:r w:rsidRPr="007F3C96">
        <w:rPr>
          <w:rFonts w:ascii="Arial" w:hAnsi="Arial" w:cs="Arial"/>
          <w:sz w:val="24"/>
        </w:rPr>
        <w:t>at the site.</w:t>
      </w:r>
    </w:p>
    <w:p w14:paraId="3C3D5D3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t>Bag</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94 pounds of cement.</w:t>
      </w:r>
    </w:p>
    <w:p w14:paraId="7F5E8A86"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t>Barrel</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376 pounds of cement.</w:t>
      </w:r>
    </w:p>
    <w:p w14:paraId="21EE31C9"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Base Course</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The layer or layers of specified material or selected material of a designed thickness placed on a subbase or subgrade to support a surface course.</w:t>
      </w:r>
    </w:p>
    <w:p w14:paraId="63E027BA"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AF08AA1"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Basement Material</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The material in excavation or embankments underlyi</w:t>
      </w:r>
      <w:r w:rsidR="009B5AB4" w:rsidRPr="007F3C96">
        <w:rPr>
          <w:rFonts w:ascii="Arial" w:hAnsi="Arial"/>
          <w:sz w:val="24"/>
        </w:rPr>
        <w:t xml:space="preserve">ng the lowest layer of subbase, base, pavement, </w:t>
      </w:r>
      <w:r w:rsidRPr="007F3C96">
        <w:rPr>
          <w:rFonts w:ascii="Arial" w:hAnsi="Arial"/>
          <w:sz w:val="24"/>
        </w:rPr>
        <w:t xml:space="preserve">surfacing or </w:t>
      </w:r>
      <w:proofErr w:type="gramStart"/>
      <w:r w:rsidRPr="007F3C96">
        <w:rPr>
          <w:rFonts w:ascii="Arial" w:hAnsi="Arial"/>
          <w:sz w:val="24"/>
        </w:rPr>
        <w:t>other</w:t>
      </w:r>
      <w:proofErr w:type="gramEnd"/>
      <w:r w:rsidRPr="007F3C96">
        <w:rPr>
          <w:rFonts w:ascii="Arial" w:hAnsi="Arial"/>
          <w:sz w:val="24"/>
        </w:rPr>
        <w:t xml:space="preserve"> specified layer.</w:t>
      </w:r>
    </w:p>
    <w:p w14:paraId="07E7A223"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Pr="007F3C96" w:rsidRDefault="00087069" w:rsidP="003A35B1">
      <w:pPr>
        <w:jc w:val="both"/>
        <w:rPr>
          <w:rFonts w:ascii="Arial" w:hAnsi="Arial"/>
          <w:sz w:val="24"/>
        </w:rPr>
      </w:pPr>
      <w:r w:rsidRPr="007F3C96">
        <w:rPr>
          <w:rFonts w:ascii="Arial" w:hAnsi="Arial"/>
          <w:b/>
          <w:sz w:val="24"/>
        </w:rPr>
        <w:t>Bid -</w:t>
      </w:r>
      <w:r w:rsidRPr="007F3C96">
        <w:rPr>
          <w:rFonts w:ascii="Arial" w:hAnsi="Arial"/>
          <w:sz w:val="24"/>
        </w:rPr>
        <w:t xml:space="preserve"> See Proposal.</w:t>
      </w:r>
    </w:p>
    <w:p w14:paraId="2E177B55"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5B970BD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Bidder - </w:t>
      </w:r>
      <w:r w:rsidR="009B5AB4" w:rsidRPr="007F3C96">
        <w:rPr>
          <w:rFonts w:ascii="Arial" w:hAnsi="Arial"/>
          <w:sz w:val="24"/>
        </w:rPr>
        <w:t>An individual, partnership, corporation</w:t>
      </w:r>
      <w:r w:rsidRPr="007F3C96">
        <w:rPr>
          <w:rFonts w:ascii="Arial" w:hAnsi="Arial"/>
          <w:sz w:val="24"/>
        </w:rPr>
        <w:t xml:space="preserve"> joint venture or other legal entity submitting, directly or through a duly authorized representative or agent,</w:t>
      </w:r>
      <w:r w:rsidR="009B5AB4" w:rsidRPr="007F3C96">
        <w:rPr>
          <w:rFonts w:ascii="Arial" w:hAnsi="Arial"/>
        </w:rPr>
        <w:t xml:space="preserve"> </w:t>
      </w:r>
      <w:r w:rsidRPr="007F3C96">
        <w:rPr>
          <w:rFonts w:ascii="Arial" w:hAnsi="Arial"/>
          <w:sz w:val="24"/>
        </w:rPr>
        <w:t>a proposal for the work or construction contemplated.</w:t>
      </w:r>
    </w:p>
    <w:p w14:paraId="06088E4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737CB83C"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sz w:val="24"/>
        </w:rPr>
      </w:pPr>
      <w:r w:rsidRPr="007F3C96">
        <w:rPr>
          <w:rFonts w:ascii="Arial" w:hAnsi="Arial" w:cs="Arial"/>
          <w:b/>
          <w:bCs/>
          <w:sz w:val="24"/>
        </w:rPr>
        <w:t>Bidding Documents (or Solicitation Documents)</w:t>
      </w:r>
      <w:r w:rsidRPr="007F3C96">
        <w:rPr>
          <w:rFonts w:ascii="Arial" w:hAnsi="Arial" w:cs="Arial"/>
          <w:sz w:val="24"/>
        </w:rPr>
        <w:t xml:space="preserve"> </w:t>
      </w:r>
      <w:r w:rsidRPr="007F3C96">
        <w:rPr>
          <w:rFonts w:ascii="Arial" w:hAnsi="Arial" w:cs="Arial"/>
          <w:b/>
          <w:bCs/>
          <w:sz w:val="24"/>
        </w:rPr>
        <w:t>-</w:t>
      </w:r>
      <w:r w:rsidRPr="007F3C96">
        <w:rPr>
          <w:rFonts w:ascii="Arial" w:hAnsi="Arial" w:cs="Arial"/>
          <w:sz w:val="24"/>
        </w:rPr>
        <w:t xml:space="preserve"> The </w:t>
      </w:r>
      <w:r w:rsidR="009B5AB4" w:rsidRPr="007F3C96">
        <w:rPr>
          <w:rFonts w:ascii="Arial" w:hAnsi="Arial" w:cs="Arial"/>
          <w:sz w:val="24"/>
        </w:rPr>
        <w:t xml:space="preserve">published solicitation notice, bid requirements, </w:t>
      </w:r>
      <w:r w:rsidRPr="007F3C96">
        <w:rPr>
          <w:rFonts w:ascii="Arial" w:hAnsi="Arial" w:cs="Arial"/>
          <w:sz w:val="24"/>
        </w:rPr>
        <w:t>bid forms and the proposed contract documents including all addenda and clarifications issued prior to receipt of the bid.</w:t>
      </w:r>
    </w:p>
    <w:p w14:paraId="00DFCF2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3CE0760D"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Bid Security -</w:t>
      </w:r>
      <w:r w:rsidRPr="007F3C96">
        <w:rPr>
          <w:rFonts w:ascii="Arial" w:hAnsi="Arial"/>
          <w:sz w:val="24"/>
        </w:rPr>
        <w:t xml:space="preserve"> The security furnished by the bidder from which the State may recover its damages in the event the bidder breaches its promise to enter i</w:t>
      </w:r>
      <w:r w:rsidR="009B5AB4" w:rsidRPr="007F3C96">
        <w:rPr>
          <w:rFonts w:ascii="Arial" w:hAnsi="Arial"/>
          <w:sz w:val="24"/>
        </w:rPr>
        <w:t xml:space="preserve">nto a contract with the </w:t>
      </w:r>
      <w:proofErr w:type="gramStart"/>
      <w:r w:rsidR="009B5AB4" w:rsidRPr="007F3C96">
        <w:rPr>
          <w:rFonts w:ascii="Arial" w:hAnsi="Arial"/>
          <w:sz w:val="24"/>
        </w:rPr>
        <w:t xml:space="preserve">State, </w:t>
      </w:r>
      <w:r w:rsidRPr="007F3C96">
        <w:rPr>
          <w:rFonts w:ascii="Arial" w:hAnsi="Arial"/>
          <w:sz w:val="24"/>
        </w:rPr>
        <w:t>or</w:t>
      </w:r>
      <w:proofErr w:type="gramEnd"/>
      <w:r w:rsidRPr="007F3C96">
        <w:rPr>
          <w:rFonts w:ascii="Arial" w:hAnsi="Arial"/>
          <w:sz w:val="24"/>
        </w:rPr>
        <w:t xml:space="preserve"> fails to execute the required bonds covering the work contemplated, if its proposal is accepted.</w:t>
      </w:r>
    </w:p>
    <w:p w14:paraId="3BA9E46C"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Pr="007F3C96" w:rsidRDefault="00D06410"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lastRenderedPageBreak/>
        <w:t xml:space="preserve">Blue </w:t>
      </w:r>
      <w:r w:rsidR="00087069" w:rsidRPr="007F3C96">
        <w:rPr>
          <w:rFonts w:ascii="Arial" w:hAnsi="Arial"/>
          <w:b/>
          <w:bCs/>
          <w:sz w:val="24"/>
        </w:rPr>
        <w:t xml:space="preserve">Book - </w:t>
      </w:r>
      <w:r w:rsidR="004309B1" w:rsidRPr="007F3C96">
        <w:rPr>
          <w:rFonts w:ascii="Arial" w:hAnsi="Arial"/>
          <w:bCs/>
          <w:sz w:val="24"/>
        </w:rPr>
        <w:t>EquipmentWatch Cost Recovery (formerly known as EquipmentWatch Rental Rate Blue Book), available from EquipmentWatch, a division of Penton, Inc.</w:t>
      </w:r>
    </w:p>
    <w:p w14:paraId="25F0605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t xml:space="preserve">Calendar Day - </w:t>
      </w:r>
      <w:r w:rsidRPr="007F3C96">
        <w:rPr>
          <w:rFonts w:ascii="Arial" w:hAnsi="Arial"/>
          <w:sz w:val="24"/>
        </w:rPr>
        <w:t>See Day.</w:t>
      </w:r>
    </w:p>
    <w:p w14:paraId="5597DCF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689CE483"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Change Order (or Contract Change Order)</w:t>
      </w:r>
      <w:r w:rsidRPr="007F3C96">
        <w:rPr>
          <w:rFonts w:ascii="Arial" w:hAnsi="Arial"/>
          <w:b/>
          <w:bCs/>
          <w:sz w:val="24"/>
        </w:rPr>
        <w:t xml:space="preserve"> - </w:t>
      </w:r>
      <w:r w:rsidRPr="007F3C96">
        <w:rPr>
          <w:rFonts w:ascii="Arial" w:hAnsi="Arial"/>
          <w:sz w:val="24"/>
        </w:rPr>
        <w:t xml:space="preserve">A written order signed by the Engineer issued with or without the consent of the Contractor </w:t>
      </w:r>
      <w:r w:rsidR="00AB0C61" w:rsidRPr="007F3C96">
        <w:rPr>
          <w:rFonts w:ascii="Arial" w:hAnsi="Arial"/>
          <w:sz w:val="24"/>
        </w:rPr>
        <w:t xml:space="preserve">directing changes in the work, </w:t>
      </w:r>
      <w:r w:rsidRPr="007F3C96">
        <w:rPr>
          <w:rFonts w:ascii="Arial" w:hAnsi="Arial"/>
          <w:sz w:val="24"/>
        </w:rPr>
        <w:t>contract time or contract price.  The purposes of a change order inc</w:t>
      </w:r>
      <w:r w:rsidR="00AB0C61" w:rsidRPr="007F3C96">
        <w:rPr>
          <w:rFonts w:ascii="Arial" w:hAnsi="Arial"/>
          <w:sz w:val="24"/>
        </w:rPr>
        <w:t xml:space="preserve">lude, </w:t>
      </w:r>
      <w:r w:rsidR="0091341C" w:rsidRPr="007F3C96">
        <w:rPr>
          <w:rFonts w:ascii="Arial" w:hAnsi="Arial"/>
          <w:sz w:val="24"/>
        </w:rPr>
        <w:t>but are not limited to (1</w:t>
      </w:r>
      <w:r w:rsidRPr="007F3C96">
        <w:rPr>
          <w:rFonts w:ascii="Arial" w:hAnsi="Arial"/>
          <w:sz w:val="24"/>
        </w:rPr>
        <w:t>)  establishing a price or time adjustme</w:t>
      </w:r>
      <w:r w:rsidR="0091341C" w:rsidRPr="007F3C96">
        <w:rPr>
          <w:rFonts w:ascii="Arial" w:hAnsi="Arial"/>
          <w:sz w:val="24"/>
        </w:rPr>
        <w:t>nt for changes in the work; (2</w:t>
      </w:r>
      <w:r w:rsidRPr="007F3C96">
        <w:rPr>
          <w:rFonts w:ascii="Arial" w:hAnsi="Arial"/>
          <w:sz w:val="24"/>
        </w:rPr>
        <w:t>)  establishing full payment for direct, indirect, and consequential costs,</w:t>
      </w:r>
      <w:r w:rsidR="0091341C" w:rsidRPr="007F3C96">
        <w:rPr>
          <w:rFonts w:ascii="Arial" w:hAnsi="Arial"/>
          <w:sz w:val="24"/>
        </w:rPr>
        <w:t xml:space="preserve"> including costs of delay; (3</w:t>
      </w:r>
      <w:r w:rsidRPr="007F3C96">
        <w:rPr>
          <w:rFonts w:ascii="Arial" w:hAnsi="Arial"/>
          <w:sz w:val="24"/>
        </w:rPr>
        <w:t xml:space="preserve">)  establishing price adjustment or time adjustment for work covered and affected by one or more field </w:t>
      </w:r>
      <w:r w:rsidR="0091341C" w:rsidRPr="007F3C96">
        <w:rPr>
          <w:rFonts w:ascii="Arial" w:hAnsi="Arial"/>
          <w:sz w:val="24"/>
        </w:rPr>
        <w:t>orders; or (4</w:t>
      </w:r>
      <w:r w:rsidRPr="007F3C96">
        <w:rPr>
          <w:rFonts w:ascii="Arial" w:hAnsi="Arial"/>
          <w:sz w:val="24"/>
        </w:rPr>
        <w:t>)  settling Contractor’s claims for direct, indirect, and consequential costs, or</w:t>
      </w:r>
      <w:r w:rsidR="00AB0C61" w:rsidRPr="007F3C96">
        <w:rPr>
          <w:rFonts w:ascii="Arial" w:hAnsi="Arial"/>
          <w:sz w:val="24"/>
        </w:rPr>
        <w:t xml:space="preserve"> for additional contract time, </w:t>
      </w:r>
      <w:r w:rsidRPr="007F3C96">
        <w:rPr>
          <w:rFonts w:ascii="Arial" w:hAnsi="Arial"/>
          <w:sz w:val="24"/>
        </w:rPr>
        <w:t>in whole or in part.</w:t>
      </w:r>
    </w:p>
    <w:p w14:paraId="03218F1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558B2AE"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b/>
          <w:sz w:val="24"/>
        </w:rPr>
      </w:pPr>
      <w:r w:rsidRPr="007F3C96">
        <w:rPr>
          <w:rFonts w:ascii="Arial" w:hAnsi="Arial"/>
          <w:b/>
          <w:sz w:val="24"/>
        </w:rPr>
        <w:t xml:space="preserve">City – </w:t>
      </w:r>
      <w:r w:rsidRPr="007F3C96">
        <w:rPr>
          <w:rFonts w:ascii="Arial" w:hAnsi="Arial"/>
          <w:sz w:val="24"/>
        </w:rPr>
        <w:t>City and County of Honolulu.</w:t>
      </w:r>
    </w:p>
    <w:p w14:paraId="26CB861E"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68E4FC9F"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City and County of Honolulu – </w:t>
      </w:r>
      <w:r w:rsidRPr="007F3C96">
        <w:rPr>
          <w:rFonts w:ascii="Arial" w:hAnsi="Arial"/>
          <w:sz w:val="24"/>
        </w:rPr>
        <w:t>City and County of Honolulu.</w:t>
      </w:r>
    </w:p>
    <w:p w14:paraId="33BC43CB"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397C516F" w14:textId="77777777" w:rsidR="00087069" w:rsidRPr="007F3C96" w:rsidRDefault="00087069" w:rsidP="003A35B1">
      <w:pPr>
        <w:jc w:val="both"/>
        <w:rPr>
          <w:rFonts w:ascii="Arial" w:hAnsi="Arial"/>
          <w:sz w:val="24"/>
        </w:rPr>
      </w:pPr>
      <w:r w:rsidRPr="007F3C96">
        <w:rPr>
          <w:rFonts w:ascii="Arial" w:hAnsi="Arial"/>
          <w:b/>
          <w:sz w:val="24"/>
        </w:rPr>
        <w:t>Completion -</w:t>
      </w:r>
      <w:r w:rsidRPr="007F3C96">
        <w:rPr>
          <w:rFonts w:ascii="Arial" w:hAnsi="Arial"/>
          <w:sz w:val="24"/>
        </w:rPr>
        <w:t xml:space="preserve"> See Substantial Completion and Final Completion.</w:t>
      </w:r>
    </w:p>
    <w:p w14:paraId="714CD981" w14:textId="77777777" w:rsidR="00087069" w:rsidRPr="007F3C96" w:rsidRDefault="00087069" w:rsidP="003A35B1">
      <w:pPr>
        <w:jc w:val="both"/>
        <w:rPr>
          <w:rFonts w:ascii="Arial" w:hAnsi="Arial"/>
          <w:sz w:val="24"/>
        </w:rPr>
      </w:pPr>
    </w:p>
    <w:p w14:paraId="2C4113F7"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Completion Date</w:t>
      </w:r>
      <w:r w:rsidRPr="007F3C96">
        <w:rPr>
          <w:rFonts w:ascii="Arial" w:hAnsi="Arial"/>
          <w:b/>
          <w:bCs/>
          <w:sz w:val="24"/>
        </w:rPr>
        <w:t xml:space="preserve"> - </w:t>
      </w:r>
      <w:r w:rsidRPr="007F3C96">
        <w:rPr>
          <w:rFonts w:ascii="Arial" w:hAnsi="Arial"/>
          <w:sz w:val="24"/>
        </w:rPr>
        <w:t>The date specified by the contract for the completion of all work on the project or of a designated portion of the project.</w:t>
      </w:r>
    </w:p>
    <w:p w14:paraId="57A7A5FF"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Pr="007F3C96" w:rsidRDefault="00087069" w:rsidP="003A35B1">
      <w:pPr>
        <w:jc w:val="both"/>
        <w:rPr>
          <w:rFonts w:ascii="Arial" w:hAnsi="Arial"/>
          <w:sz w:val="24"/>
        </w:rPr>
      </w:pPr>
      <w:r w:rsidRPr="007F3C96">
        <w:rPr>
          <w:rFonts w:ascii="Arial" w:hAnsi="Arial"/>
          <w:b/>
          <w:sz w:val="24"/>
        </w:rPr>
        <w:t>Comptroller -</w:t>
      </w:r>
      <w:r w:rsidRPr="007F3C96">
        <w:rPr>
          <w:rFonts w:ascii="Arial" w:hAnsi="Arial"/>
          <w:sz w:val="24"/>
        </w:rPr>
        <w:t xml:space="preserve"> the Comptroller of the State of Hawaii, Department of Accounting and General Services. </w:t>
      </w:r>
    </w:p>
    <w:p w14:paraId="4762EA1E" w14:textId="77777777" w:rsidR="00087069" w:rsidRPr="007F3C96" w:rsidRDefault="00087069" w:rsidP="003A35B1">
      <w:pPr>
        <w:jc w:val="both"/>
        <w:rPr>
          <w:rFonts w:ascii="Arial" w:hAnsi="Arial"/>
          <w:sz w:val="24"/>
        </w:rPr>
      </w:pPr>
    </w:p>
    <w:p w14:paraId="02498658" w14:textId="4C6CF107" w:rsidR="00836D98" w:rsidRPr="007F3C96" w:rsidRDefault="00087069" w:rsidP="003A35B1">
      <w:pPr>
        <w:jc w:val="both"/>
        <w:rPr>
          <w:rFonts w:ascii="Arial" w:hAnsi="Arial"/>
          <w:sz w:val="24"/>
        </w:rPr>
      </w:pPr>
      <w:r w:rsidRPr="007F3C96">
        <w:rPr>
          <w:rFonts w:ascii="Arial" w:hAnsi="Arial"/>
          <w:b/>
          <w:sz w:val="24"/>
        </w:rPr>
        <w:t>Contract</w:t>
      </w:r>
      <w:r w:rsidRPr="007F3C96">
        <w:rPr>
          <w:rFonts w:ascii="Arial" w:hAnsi="Arial"/>
          <w:b/>
          <w:bCs/>
          <w:sz w:val="24"/>
        </w:rPr>
        <w:t xml:space="preserve"> - </w:t>
      </w:r>
      <w:r w:rsidRPr="007F3C96">
        <w:rPr>
          <w:rFonts w:ascii="Arial" w:hAnsi="Arial"/>
          <w:sz w:val="24"/>
        </w:rPr>
        <w:t>The written agreement between the Contractor and the State, by</w:t>
      </w:r>
      <w:r w:rsidR="00AB0C61" w:rsidRPr="007F3C96">
        <w:rPr>
          <w:rFonts w:ascii="Arial" w:hAnsi="Arial"/>
          <w:sz w:val="24"/>
        </w:rPr>
        <w:t xml:space="preserve"> </w:t>
      </w:r>
      <w:r w:rsidRPr="007F3C96">
        <w:rPr>
          <w:rFonts w:ascii="Arial" w:hAnsi="Arial"/>
          <w:sz w:val="24"/>
        </w:rPr>
        <w:t>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Pr="007F3C96" w:rsidRDefault="007A7FD3" w:rsidP="003A35B1">
      <w:pPr>
        <w:jc w:val="both"/>
        <w:rPr>
          <w:rFonts w:ascii="Arial" w:hAnsi="Arial"/>
          <w:sz w:val="24"/>
        </w:rPr>
      </w:pPr>
    </w:p>
    <w:p w14:paraId="1B38F08C" w14:textId="0F11D6CC" w:rsidR="007A7FD3" w:rsidRPr="007F3C96" w:rsidRDefault="007A7FD3" w:rsidP="003A35B1">
      <w:pPr>
        <w:jc w:val="both"/>
        <w:rPr>
          <w:rFonts w:ascii="Arial" w:hAnsi="Arial" w:cs="Arial"/>
          <w:sz w:val="24"/>
        </w:rPr>
      </w:pPr>
      <w:r w:rsidRPr="007F3C96">
        <w:rPr>
          <w:rFonts w:ascii="Arial" w:hAnsi="Arial" w:cs="Arial"/>
          <w:b/>
          <w:sz w:val="24"/>
        </w:rPr>
        <w:t>Contract Certification Date</w:t>
      </w:r>
      <w:r w:rsidR="00DC6C7A" w:rsidRPr="007F3C96">
        <w:rPr>
          <w:rFonts w:ascii="Arial" w:hAnsi="Arial" w:cs="Arial"/>
          <w:b/>
          <w:sz w:val="24"/>
        </w:rPr>
        <w:t xml:space="preserve"> -</w:t>
      </w:r>
      <w:r w:rsidRPr="007F3C96">
        <w:rPr>
          <w:rFonts w:ascii="Arial" w:hAnsi="Arial" w:cs="Arial"/>
          <w:sz w:val="24"/>
        </w:rPr>
        <w:t xml:space="preserve"> The Date on which the Deputy Comptroller for the State of Hawaii (or authorized representative) signs the Contract Certification.</w:t>
      </w:r>
    </w:p>
    <w:p w14:paraId="1377724C" w14:textId="77777777" w:rsidR="007A7FD3" w:rsidRPr="007F3C96" w:rsidRDefault="007A7FD3" w:rsidP="003A35B1">
      <w:pPr>
        <w:jc w:val="both"/>
        <w:rPr>
          <w:rFonts w:ascii="Arial" w:hAnsi="Arial" w:cs="Arial"/>
          <w:sz w:val="24"/>
        </w:rPr>
      </w:pPr>
    </w:p>
    <w:p w14:paraId="5A60C2C2" w14:textId="3D73D4E3" w:rsidR="00087069" w:rsidRPr="007F3C96" w:rsidRDefault="00087069" w:rsidP="003A35B1">
      <w:pPr>
        <w:jc w:val="both"/>
        <w:rPr>
          <w:rFonts w:ascii="Arial" w:hAnsi="Arial" w:cs="Arial"/>
          <w:sz w:val="24"/>
        </w:rPr>
      </w:pPr>
      <w:r w:rsidRPr="007F3C96">
        <w:rPr>
          <w:rFonts w:ascii="Arial" w:hAnsi="Arial" w:cs="Arial"/>
          <w:b/>
          <w:bCs/>
          <w:sz w:val="24"/>
        </w:rPr>
        <w:t xml:space="preserve">Contract Completion Date - </w:t>
      </w:r>
      <w:r w:rsidRPr="007F3C96">
        <w:rPr>
          <w:rFonts w:ascii="Arial" w:hAnsi="Arial" w:cs="Arial"/>
          <w:sz w:val="24"/>
        </w:rPr>
        <w:t>The calendar day on which all work on the project, required by the contract, must be completed.  See CONTRACT TIME.</w:t>
      </w:r>
    </w:p>
    <w:p w14:paraId="4D1C6DBC" w14:textId="77777777" w:rsidR="00087069" w:rsidRPr="007F3C96" w:rsidRDefault="00087069" w:rsidP="003A35B1">
      <w:pPr>
        <w:jc w:val="both"/>
        <w:rPr>
          <w:rFonts w:ascii="Arial" w:hAnsi="Arial"/>
          <w:sz w:val="24"/>
        </w:rPr>
      </w:pPr>
    </w:p>
    <w:p w14:paraId="56AA964B" w14:textId="58FD6995"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Contract Documents -</w:t>
      </w:r>
      <w:r w:rsidRPr="007F3C96">
        <w:rPr>
          <w:rFonts w:ascii="Arial" w:hAnsi="Arial"/>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lastRenderedPageBreak/>
        <w:t>Contract Item (Pay Item) -</w:t>
      </w:r>
      <w:r w:rsidRPr="007F3C96">
        <w:rPr>
          <w:rFonts w:ascii="Arial" w:hAnsi="Arial"/>
          <w:sz w:val="24"/>
        </w:rPr>
        <w:t xml:space="preserve"> A specific unit of work for which there is a price in the contract.</w:t>
      </w:r>
    </w:p>
    <w:p w14:paraId="1C81B75C"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b/>
          <w:sz w:val="24"/>
        </w:rPr>
      </w:pPr>
      <w:r w:rsidRPr="007F3C96">
        <w:rPr>
          <w:rFonts w:ascii="Arial" w:hAnsi="Arial" w:cs="Arial"/>
          <w:b/>
          <w:bCs/>
          <w:sz w:val="24"/>
        </w:rPr>
        <w:t>Contract Modification</w:t>
      </w:r>
      <w:r w:rsidRPr="007F3C96">
        <w:rPr>
          <w:rFonts w:ascii="Arial" w:hAnsi="Arial" w:cs="Arial"/>
          <w:sz w:val="24"/>
        </w:rPr>
        <w:t xml:space="preserve"> </w:t>
      </w:r>
      <w:r w:rsidRPr="007F3C96">
        <w:rPr>
          <w:rFonts w:ascii="Arial" w:hAnsi="Arial" w:cs="Arial"/>
          <w:b/>
          <w:bCs/>
          <w:sz w:val="24"/>
        </w:rPr>
        <w:t xml:space="preserve">(Modification) - </w:t>
      </w:r>
      <w:r w:rsidRPr="007F3C96">
        <w:rPr>
          <w:rFonts w:ascii="Arial" w:hAnsi="Arial" w:cs="Arial"/>
          <w:sz w:val="24"/>
        </w:rPr>
        <w:t>A change order that is mutually agreed to and signed by the parties to the contract.</w:t>
      </w:r>
    </w:p>
    <w:p w14:paraId="13DBE53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Contract Price -</w:t>
      </w:r>
      <w:r w:rsidRPr="007F3C96">
        <w:rPr>
          <w:rFonts w:ascii="Arial" w:hAnsi="Arial"/>
          <w:sz w:val="24"/>
        </w:rPr>
        <w:t xml:space="preserve"> The amount designated on the face of the contract for the performance of work.</w:t>
      </w:r>
    </w:p>
    <w:p w14:paraId="66EB2F5C" w14:textId="77777777" w:rsidR="000337F1" w:rsidRPr="007F3C96" w:rsidRDefault="000337F1" w:rsidP="003A35B1">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6FE3E242" w:rsidR="007A7FD3" w:rsidRPr="007F3C96" w:rsidRDefault="007A7FD3"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Contra</w:t>
      </w:r>
      <w:r w:rsidR="00DC6C7A" w:rsidRPr="007F3C96">
        <w:rPr>
          <w:rFonts w:ascii="Arial" w:hAnsi="Arial"/>
          <w:b/>
          <w:sz w:val="24"/>
        </w:rPr>
        <w:t>ct Time (or Contract Duration) -</w:t>
      </w:r>
      <w:r w:rsidRPr="007F3C96">
        <w:rPr>
          <w:rFonts w:ascii="Arial" w:hAnsi="Arial"/>
          <w:sz w:val="24"/>
        </w:rPr>
        <w:t xml:space="preserve"> The number of calendar or working days provided for completion of the contract, inclusive of authorized time extensions. </w:t>
      </w:r>
      <w:r w:rsidR="00AB0C61" w:rsidRPr="007F3C96">
        <w:rPr>
          <w:rFonts w:ascii="Arial" w:hAnsi="Arial"/>
          <w:sz w:val="24"/>
        </w:rPr>
        <w:t xml:space="preserve"> </w:t>
      </w:r>
      <w:r w:rsidRPr="007F3C96">
        <w:rPr>
          <w:rFonts w:ascii="Arial" w:hAnsi="Arial"/>
          <w:sz w:val="24"/>
        </w:rPr>
        <w:t>Contract time shall commence on the Start Work Date and end on the Substantial Completion Date.  If in lieu of providing a number of calendar or working days, the contract requires completion by a certain date, the work shall be completed by that date.</w:t>
      </w:r>
    </w:p>
    <w:p w14:paraId="3CCC8057" w14:textId="77777777" w:rsidR="007A7FD3" w:rsidRPr="007F3C96" w:rsidRDefault="007A7FD3"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3F342C7"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t xml:space="preserve">Contracting Officer - </w:t>
      </w:r>
      <w:r w:rsidRPr="007F3C96">
        <w:rPr>
          <w:rFonts w:ascii="Arial" w:hAnsi="Arial"/>
          <w:sz w:val="24"/>
        </w:rPr>
        <w:t>See Engineer.</w:t>
      </w:r>
    </w:p>
    <w:p w14:paraId="66559AD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D212B8C" w14:textId="48E032C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Contractor</w:t>
      </w:r>
      <w:r w:rsidRPr="007F3C96">
        <w:rPr>
          <w:rFonts w:ascii="Arial" w:hAnsi="Arial"/>
          <w:b/>
          <w:bCs/>
          <w:sz w:val="24"/>
        </w:rPr>
        <w:t xml:space="preserve"> </w:t>
      </w:r>
      <w:r w:rsidRPr="007F3C96">
        <w:rPr>
          <w:rFonts w:ascii="Arial" w:hAnsi="Arial"/>
          <w:b/>
          <w:sz w:val="24"/>
        </w:rPr>
        <w:t xml:space="preserve">- </w:t>
      </w:r>
      <w:r w:rsidRPr="007F3C96">
        <w:rPr>
          <w:rFonts w:ascii="Arial" w:hAnsi="Arial"/>
          <w:sz w:val="24"/>
        </w:rPr>
        <w:t>Any individual, partnership, firm, corporation, joint venture, or other legal entity undertaking the execution of the work under the terms of the contract with the State.</w:t>
      </w:r>
    </w:p>
    <w:p w14:paraId="7C90A213" w14:textId="1A4E6A72"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99C6B6E" w14:textId="3383BA0B" w:rsidR="001F3FBF" w:rsidRPr="007F3C96" w:rsidRDefault="001F3FBF" w:rsidP="003A35B1">
      <w:pPr>
        <w:overflowPunct/>
        <w:jc w:val="both"/>
        <w:textAlignment w:val="auto"/>
        <w:rPr>
          <w:rFonts w:ascii="Arial" w:hAnsi="Arial" w:cs="Arial"/>
          <w:sz w:val="24"/>
          <w:szCs w:val="24"/>
        </w:rPr>
      </w:pPr>
      <w:bookmarkStart w:id="2" w:name="_Hlk535307408"/>
      <w:r w:rsidRPr="007F3C96">
        <w:rPr>
          <w:rFonts w:ascii="Arial" w:hAnsi="Arial" w:cs="Arial"/>
          <w:b/>
          <w:bCs/>
          <w:sz w:val="24"/>
          <w:szCs w:val="24"/>
        </w:rPr>
        <w:t xml:space="preserve">County – </w:t>
      </w:r>
      <w:r w:rsidRPr="007F3C96">
        <w:rPr>
          <w:rFonts w:ascii="Arial" w:hAnsi="Arial" w:cs="Arial"/>
          <w:bCs/>
          <w:sz w:val="24"/>
          <w:szCs w:val="24"/>
        </w:rPr>
        <w:t>City and</w:t>
      </w:r>
      <w:r w:rsidRPr="007F3C96">
        <w:rPr>
          <w:rFonts w:ascii="Arial" w:hAnsi="Arial" w:cs="Arial"/>
          <w:b/>
          <w:bCs/>
          <w:sz w:val="24"/>
          <w:szCs w:val="24"/>
        </w:rPr>
        <w:t xml:space="preserve"> </w:t>
      </w:r>
      <w:r w:rsidRPr="007F3C96">
        <w:rPr>
          <w:rFonts w:ascii="Arial" w:hAnsi="Arial" w:cs="Arial"/>
          <w:sz w:val="24"/>
          <w:szCs w:val="24"/>
        </w:rPr>
        <w:t>County of Honolulu, its Departments and agencies, acting through its authorized representative(s).</w:t>
      </w:r>
    </w:p>
    <w:bookmarkEnd w:id="2"/>
    <w:p w14:paraId="4D565441" w14:textId="77777777" w:rsidR="001F3FBF" w:rsidRPr="007F3C96" w:rsidRDefault="001F3FBF"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3A6BBCC"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Critical Path - </w:t>
      </w:r>
      <w:r w:rsidRPr="007F3C96">
        <w:rPr>
          <w:rFonts w:ascii="Arial" w:hAnsi="Arial"/>
          <w:bCs/>
          <w:sz w:val="24"/>
        </w:rPr>
        <w:t xml:space="preserve">Longest logical </w:t>
      </w:r>
      <w:r w:rsidRPr="007F3C96">
        <w:rPr>
          <w:rFonts w:ascii="Arial" w:hAnsi="Arial"/>
          <w:sz w:val="24"/>
        </w:rPr>
        <w:t>sequence of activities that must be completed on schedule for the entire project to be completed on schedule.</w:t>
      </w:r>
    </w:p>
    <w:p w14:paraId="3E7F558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3601F743" w14:textId="3DCA3318"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Day</w:t>
      </w:r>
      <w:r w:rsidRPr="007F3C96">
        <w:rPr>
          <w:rFonts w:ascii="Arial" w:hAnsi="Arial"/>
          <w:bCs/>
          <w:sz w:val="24"/>
        </w:rPr>
        <w:t xml:space="preserve"> </w:t>
      </w:r>
      <w:r w:rsidRPr="007F3C96">
        <w:rPr>
          <w:rFonts w:ascii="Arial" w:hAnsi="Arial"/>
          <w:b/>
          <w:sz w:val="24"/>
        </w:rPr>
        <w:t>-</w:t>
      </w:r>
      <w:r w:rsidRPr="007F3C96">
        <w:rPr>
          <w:rFonts w:ascii="Arial" w:hAnsi="Arial"/>
          <w:sz w:val="24"/>
        </w:rPr>
        <w:t xml:space="preserve"> Any day shown on the calendar, beginning at midnight and </w:t>
      </w:r>
      <w:r w:rsidR="00A1457B" w:rsidRPr="007F3C96">
        <w:rPr>
          <w:rFonts w:ascii="Arial" w:hAnsi="Arial"/>
          <w:sz w:val="24"/>
        </w:rPr>
        <w:t>proceeding up to, but not including,</w:t>
      </w:r>
      <w:r w:rsidRPr="007F3C96">
        <w:rPr>
          <w:rFonts w:ascii="Arial" w:hAnsi="Arial"/>
          <w:sz w:val="24"/>
        </w:rPr>
        <w:t xml:space="preserve"> midnight the following day.  If no designation of calendar or working day is made, "day" shall mean calendar day.</w:t>
      </w:r>
    </w:p>
    <w:p w14:paraId="0477948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688C185" w14:textId="303C24B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Department -</w:t>
      </w:r>
      <w:r w:rsidRPr="007F3C96">
        <w:rPr>
          <w:rFonts w:ascii="Arial" w:hAnsi="Arial"/>
          <w:sz w:val="24"/>
        </w:rPr>
        <w:t xml:space="preserve"> Department of </w:t>
      </w:r>
      <w:r w:rsidR="003A35B1" w:rsidRPr="007F3C96">
        <w:rPr>
          <w:rFonts w:ascii="Arial" w:hAnsi="Arial"/>
          <w:sz w:val="24"/>
        </w:rPr>
        <w:t xml:space="preserve">Budget and Fiscal Services, Department of Transportation Services, or the City and County of Honolulu, </w:t>
      </w:r>
      <w:r w:rsidR="007F3C96" w:rsidRPr="007F3C96">
        <w:rPr>
          <w:rFonts w:ascii="Arial" w:hAnsi="Arial"/>
          <w:sz w:val="24"/>
        </w:rPr>
        <w:t>whichever</w:t>
      </w:r>
      <w:r w:rsidR="003A35B1" w:rsidRPr="007F3C96">
        <w:rPr>
          <w:rFonts w:ascii="Arial" w:hAnsi="Arial"/>
          <w:sz w:val="24"/>
        </w:rPr>
        <w:t xml:space="preserve"> is applicable.</w:t>
      </w:r>
    </w:p>
    <w:p w14:paraId="713A8674"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62A5738" w14:textId="63E173B3" w:rsidR="001F3FBF" w:rsidRPr="007F3C96" w:rsidRDefault="001F3FBF" w:rsidP="003A35B1">
      <w:pPr>
        <w:overflowPunct/>
        <w:jc w:val="both"/>
        <w:textAlignment w:val="auto"/>
        <w:rPr>
          <w:rFonts w:ascii="Arial" w:hAnsi="Arial" w:cs="Arial"/>
          <w:sz w:val="24"/>
          <w:szCs w:val="24"/>
        </w:rPr>
      </w:pPr>
      <w:bookmarkStart w:id="3" w:name="_Hlk535307436"/>
      <w:r w:rsidRPr="007F3C96">
        <w:rPr>
          <w:rFonts w:ascii="Arial" w:hAnsi="Arial"/>
          <w:b/>
          <w:sz w:val="24"/>
        </w:rPr>
        <w:t>Director</w:t>
      </w:r>
      <w:r w:rsidRPr="007F3C96">
        <w:rPr>
          <w:rFonts w:ascii="Arial" w:hAnsi="Arial"/>
          <w:b/>
          <w:bCs/>
          <w:sz w:val="24"/>
        </w:rPr>
        <w:t xml:space="preserve"> - </w:t>
      </w:r>
      <w:r w:rsidRPr="007F3C96">
        <w:rPr>
          <w:rFonts w:ascii="Arial" w:hAnsi="Arial" w:cs="Arial"/>
          <w:sz w:val="24"/>
          <w:szCs w:val="24"/>
        </w:rPr>
        <w:t xml:space="preserve">When used in context as Contracting Officer, Director shall mean the Director of </w:t>
      </w:r>
      <w:r w:rsidR="003A35B1" w:rsidRPr="007F3C96">
        <w:rPr>
          <w:rFonts w:ascii="Arial" w:hAnsi="Arial" w:cs="Arial"/>
          <w:sz w:val="24"/>
          <w:szCs w:val="24"/>
        </w:rPr>
        <w:t xml:space="preserve">Budget and Fiscal Services </w:t>
      </w:r>
      <w:r w:rsidRPr="007F3C96">
        <w:rPr>
          <w:rFonts w:ascii="Arial" w:hAnsi="Arial" w:cs="Arial"/>
          <w:sz w:val="24"/>
          <w:szCs w:val="24"/>
        </w:rPr>
        <w:t>of the City and County of Honolulu</w:t>
      </w:r>
      <w:r w:rsidR="003A35B1" w:rsidRPr="007F3C96">
        <w:rPr>
          <w:rFonts w:ascii="Arial" w:hAnsi="Arial" w:cs="Arial"/>
          <w:sz w:val="24"/>
          <w:szCs w:val="24"/>
        </w:rPr>
        <w:t>, acting directly or through its duly authorized representative.  When used in context as Officer-In-Charge, Director shall mean the Director of the Department of Transportation Services of the City and County of Honolulu, acting through its duly authorized representative</w:t>
      </w:r>
      <w:r w:rsidRPr="007F3C96">
        <w:rPr>
          <w:rFonts w:ascii="Arial" w:hAnsi="Arial" w:cs="Arial"/>
          <w:sz w:val="24"/>
          <w:szCs w:val="24"/>
        </w:rPr>
        <w:t>.</w:t>
      </w:r>
    </w:p>
    <w:bookmarkEnd w:id="3"/>
    <w:p w14:paraId="06942EB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27950409" w:rsidR="00087069" w:rsidRPr="007F3C96" w:rsidRDefault="00144D77" w:rsidP="003A35B1">
      <w:pPr>
        <w:jc w:val="both"/>
        <w:rPr>
          <w:rFonts w:ascii="Arial" w:hAnsi="Arial"/>
          <w:sz w:val="24"/>
        </w:rPr>
      </w:pPr>
      <w:r w:rsidRPr="007F3C96">
        <w:rPr>
          <w:rFonts w:ascii="Arial" w:hAnsi="Arial"/>
          <w:b/>
          <w:sz w:val="24"/>
        </w:rPr>
        <w:t xml:space="preserve">Plans (or </w:t>
      </w:r>
      <w:r w:rsidR="00087069" w:rsidRPr="007F3C96">
        <w:rPr>
          <w:rFonts w:ascii="Arial" w:hAnsi="Arial"/>
          <w:b/>
          <w:sz w:val="24"/>
        </w:rPr>
        <w:t>Drawings</w:t>
      </w:r>
      <w:r w:rsidRPr="007F3C96">
        <w:rPr>
          <w:rFonts w:ascii="Arial" w:hAnsi="Arial"/>
          <w:b/>
          <w:sz w:val="24"/>
        </w:rPr>
        <w:t>)</w:t>
      </w:r>
      <w:r w:rsidR="00087069" w:rsidRPr="007F3C96">
        <w:rPr>
          <w:rFonts w:ascii="Arial" w:hAnsi="Arial"/>
          <w:b/>
          <w:sz w:val="24"/>
        </w:rPr>
        <w:t xml:space="preserve"> - </w:t>
      </w:r>
      <w:r w:rsidR="00087069" w:rsidRPr="007F3C96">
        <w:rPr>
          <w:rFonts w:ascii="Arial" w:hAnsi="Arial"/>
          <w:sz w:val="24"/>
        </w:rPr>
        <w:t>The contract drawings in graphic or pictorial form including the notes, tables and other notations thereon indicating the design, location, character, dimensions, and details of the work.</w:t>
      </w:r>
    </w:p>
    <w:p w14:paraId="1BD1E921" w14:textId="3032166D" w:rsidR="003A35B1" w:rsidRPr="007F3C96" w:rsidRDefault="001F3FBF" w:rsidP="003A35B1">
      <w:pPr>
        <w:overflowPunct/>
        <w:jc w:val="both"/>
        <w:textAlignment w:val="auto"/>
        <w:rPr>
          <w:rFonts w:ascii="Arial" w:hAnsi="Arial" w:cs="Arial"/>
          <w:sz w:val="24"/>
          <w:szCs w:val="24"/>
        </w:rPr>
      </w:pPr>
      <w:bookmarkStart w:id="4" w:name="_Hlk535307456"/>
      <w:r w:rsidRPr="007F3C96">
        <w:rPr>
          <w:rFonts w:ascii="Arial" w:hAnsi="Arial"/>
          <w:b/>
          <w:sz w:val="24"/>
        </w:rPr>
        <w:lastRenderedPageBreak/>
        <w:t>Engineer</w:t>
      </w:r>
      <w:r w:rsidRPr="007F3C96">
        <w:rPr>
          <w:rFonts w:ascii="Arial" w:hAnsi="Arial"/>
          <w:sz w:val="24"/>
        </w:rPr>
        <w:t xml:space="preserve"> </w:t>
      </w:r>
      <w:r w:rsidRPr="007F3C96">
        <w:rPr>
          <w:rFonts w:ascii="Arial" w:hAnsi="Arial"/>
          <w:b/>
          <w:sz w:val="24"/>
        </w:rPr>
        <w:t>-</w:t>
      </w:r>
      <w:r w:rsidRPr="007F3C96">
        <w:rPr>
          <w:rFonts w:ascii="Arial" w:hAnsi="Arial"/>
          <w:sz w:val="24"/>
        </w:rPr>
        <w:t xml:space="preserve"> </w:t>
      </w:r>
      <w:bookmarkEnd w:id="4"/>
      <w:r w:rsidR="003A35B1" w:rsidRPr="007F3C96">
        <w:rPr>
          <w:rFonts w:ascii="Arial" w:hAnsi="Arial"/>
          <w:b/>
          <w:bCs/>
          <w:sz w:val="24"/>
        </w:rPr>
        <w:t xml:space="preserve">- </w:t>
      </w:r>
      <w:r w:rsidR="003A35B1" w:rsidRPr="007F3C96">
        <w:rPr>
          <w:rFonts w:ascii="Arial" w:hAnsi="Arial" w:cs="Arial"/>
          <w:sz w:val="24"/>
          <w:szCs w:val="24"/>
        </w:rPr>
        <w:t>When used in context as Contracting Officer, Engineer shall mean the Director of Budget and Fiscal Services of the City and County of Honolulu, acting directly or through its duly authorized representative.  When used in context as Officer-In-Charge, Engineer shall mean the Director of the Department of Transportation Services of the City and County of Honolulu, acting through its duly authorized representative.</w:t>
      </w:r>
    </w:p>
    <w:p w14:paraId="59717BF8" w14:textId="4E6F385B" w:rsidR="00087069" w:rsidRPr="007F3C96" w:rsidRDefault="00087069" w:rsidP="003A35B1">
      <w:pPr>
        <w:overflowPunct/>
        <w:jc w:val="both"/>
        <w:textAlignment w:val="auto"/>
        <w:rPr>
          <w:rFonts w:ascii="Arial" w:hAnsi="Arial"/>
          <w:b/>
          <w:sz w:val="24"/>
        </w:rPr>
      </w:pPr>
    </w:p>
    <w:p w14:paraId="71ADB2EE" w14:textId="2018234B"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Equipment</w:t>
      </w:r>
      <w:r w:rsidRPr="007F3C96">
        <w:rPr>
          <w:rFonts w:ascii="Arial" w:hAnsi="Arial"/>
          <w:b/>
          <w:bCs/>
          <w:sz w:val="24"/>
        </w:rPr>
        <w:t xml:space="preserve"> - </w:t>
      </w:r>
      <w:r w:rsidRPr="007F3C96">
        <w:rPr>
          <w:rFonts w:ascii="Arial" w:hAnsi="Arial"/>
          <w:sz w:val="24"/>
        </w:rPr>
        <w:t xml:space="preserve">All </w:t>
      </w:r>
      <w:r w:rsidR="00AB0C61" w:rsidRPr="007F3C96">
        <w:rPr>
          <w:rFonts w:ascii="Arial" w:hAnsi="Arial"/>
          <w:sz w:val="24"/>
        </w:rPr>
        <w:t xml:space="preserve">machinery, tools, </w:t>
      </w:r>
      <w:r w:rsidRPr="007F3C96">
        <w:rPr>
          <w:rFonts w:ascii="Arial" w:hAnsi="Arial"/>
          <w:sz w:val="24"/>
        </w:rPr>
        <w:t>and apparatus needed to complete the contract.</w:t>
      </w:r>
    </w:p>
    <w:p w14:paraId="2FB64C7F"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FA17DAC" w14:textId="27C41819" w:rsidR="00087069" w:rsidRPr="007F3C96" w:rsidRDefault="00087069" w:rsidP="003A35B1">
      <w:pPr>
        <w:jc w:val="both"/>
        <w:rPr>
          <w:rFonts w:ascii="Arial" w:hAnsi="Arial"/>
          <w:sz w:val="24"/>
        </w:rPr>
      </w:pPr>
      <w:r w:rsidRPr="007F3C96">
        <w:rPr>
          <w:rFonts w:ascii="Arial" w:hAnsi="Arial"/>
          <w:b/>
          <w:sz w:val="24"/>
        </w:rPr>
        <w:t>Field Order -</w:t>
      </w:r>
      <w:r w:rsidRPr="007F3C96">
        <w:rPr>
          <w:rFonts w:ascii="Arial" w:hAnsi="Arial"/>
          <w:sz w:val="24"/>
        </w:rPr>
        <w:t xml:space="preserve"> A written order issued by the Engineer or the Engineer’s authorized representative to the Contractor requiring a change or changes to the contract work.  A field order may (1) establish a price</w:t>
      </w:r>
      <w:r w:rsidR="00AB0C61" w:rsidRPr="007F3C96">
        <w:rPr>
          <w:rFonts w:ascii="Arial" w:hAnsi="Arial"/>
          <w:sz w:val="24"/>
        </w:rPr>
        <w:t xml:space="preserve"> adjustment or time adjustment;</w:t>
      </w:r>
      <w:r w:rsidRPr="007F3C96">
        <w:rPr>
          <w:rFonts w:ascii="Arial" w:hAnsi="Arial"/>
          <w:sz w:val="24"/>
        </w:rPr>
        <w:t xml:space="preserve"> or (2) may declare that no adjustment will be made to co</w:t>
      </w:r>
      <w:r w:rsidR="00AB0C61" w:rsidRPr="007F3C96">
        <w:rPr>
          <w:rFonts w:ascii="Arial" w:hAnsi="Arial"/>
          <w:sz w:val="24"/>
        </w:rPr>
        <w:t xml:space="preserve">ntract price or contract time; </w:t>
      </w:r>
      <w:r w:rsidRPr="007F3C96">
        <w:rPr>
          <w:rFonts w:ascii="Arial" w:hAnsi="Arial"/>
          <w:sz w:val="24"/>
        </w:rPr>
        <w:t>or (3) may request the Contractor to submit a proposal for an adjustment to the contract price or contract time.</w:t>
      </w:r>
    </w:p>
    <w:p w14:paraId="5A649A9D" w14:textId="3A9C6C4F" w:rsidR="004F75E6" w:rsidRPr="007F3C96" w:rsidRDefault="004F75E6" w:rsidP="003A35B1">
      <w:pPr>
        <w:jc w:val="both"/>
        <w:rPr>
          <w:rFonts w:ascii="Arial" w:hAnsi="Arial"/>
          <w:sz w:val="24"/>
        </w:rPr>
      </w:pPr>
      <w:r w:rsidRPr="007F3C96">
        <w:rPr>
          <w:rFonts w:ascii="Arial" w:hAnsi="Arial"/>
          <w:b/>
          <w:sz w:val="24"/>
        </w:rPr>
        <w:t>Final Acceptance -</w:t>
      </w:r>
      <w:r w:rsidRPr="007F3C96">
        <w:rPr>
          <w:rFonts w:ascii="Arial" w:hAnsi="Arial"/>
          <w:sz w:val="24"/>
        </w:rPr>
        <w:t xml:space="preserve"> The Status of the project when the Engineer finds that the Contractor has satisfactorily completed all contract work in compliance with the contract including all plant establishment requirements, and all the materials have been accepted by the State.</w:t>
      </w:r>
    </w:p>
    <w:p w14:paraId="5CD3EAB9" w14:textId="77777777" w:rsidR="00405C18" w:rsidRPr="007F3C96" w:rsidRDefault="00405C18" w:rsidP="003A35B1">
      <w:pPr>
        <w:jc w:val="both"/>
        <w:rPr>
          <w:rFonts w:ascii="Arial" w:hAnsi="Arial"/>
          <w:sz w:val="24"/>
        </w:rPr>
      </w:pPr>
    </w:p>
    <w:p w14:paraId="6C0E60BF" w14:textId="2B9BFC78" w:rsidR="00087069" w:rsidRPr="007F3C96" w:rsidRDefault="00087069" w:rsidP="003A35B1">
      <w:pPr>
        <w:jc w:val="both"/>
        <w:rPr>
          <w:rFonts w:ascii="Arial" w:hAnsi="Arial"/>
          <w:sz w:val="24"/>
        </w:rPr>
      </w:pPr>
      <w:r w:rsidRPr="007F3C96">
        <w:rPr>
          <w:rFonts w:ascii="Arial" w:hAnsi="Arial"/>
          <w:b/>
          <w:sz w:val="24"/>
        </w:rPr>
        <w:t>Final Completion -</w:t>
      </w:r>
      <w:r w:rsidRPr="007F3C96">
        <w:rPr>
          <w:rFonts w:ascii="Arial" w:hAnsi="Arial"/>
          <w:sz w:val="24"/>
        </w:rPr>
        <w:t xml:space="preserve"> The date set by the Director that all work required by the contract has been completed in full compliance with the contract documents.</w:t>
      </w:r>
    </w:p>
    <w:p w14:paraId="1A315213" w14:textId="77777777" w:rsidR="00432787" w:rsidRPr="007F3C96" w:rsidRDefault="00432787" w:rsidP="003A35B1">
      <w:pPr>
        <w:jc w:val="both"/>
        <w:rPr>
          <w:rFonts w:ascii="Arial" w:hAnsi="Arial"/>
          <w:sz w:val="24"/>
        </w:rPr>
      </w:pPr>
    </w:p>
    <w:p w14:paraId="7EA2807C" w14:textId="615F7742" w:rsidR="00087069" w:rsidRPr="007F3C96" w:rsidRDefault="00A1457B" w:rsidP="003A35B1">
      <w:pPr>
        <w:jc w:val="both"/>
        <w:rPr>
          <w:rFonts w:ascii="Arial" w:hAnsi="Arial"/>
          <w:sz w:val="24"/>
        </w:rPr>
      </w:pPr>
      <w:r w:rsidRPr="007F3C96">
        <w:rPr>
          <w:rFonts w:ascii="Arial" w:hAnsi="Arial"/>
          <w:b/>
          <w:sz w:val="24"/>
        </w:rPr>
        <w:t xml:space="preserve">Final Inspection </w:t>
      </w:r>
      <w:r w:rsidR="00DC6C7A" w:rsidRPr="007F3C96">
        <w:rPr>
          <w:rFonts w:ascii="Arial" w:hAnsi="Arial"/>
          <w:b/>
          <w:sz w:val="24"/>
        </w:rPr>
        <w:t>-</w:t>
      </w:r>
      <w:r w:rsidR="00DC6C7A" w:rsidRPr="007F3C96">
        <w:rPr>
          <w:rFonts w:ascii="Arial" w:hAnsi="Arial"/>
          <w:sz w:val="24"/>
        </w:rPr>
        <w:t xml:space="preserve"> </w:t>
      </w:r>
      <w:r w:rsidRPr="007F3C96">
        <w:rPr>
          <w:rFonts w:ascii="Arial" w:hAnsi="Arial"/>
          <w:sz w:val="24"/>
        </w:rPr>
        <w:t>Inspection where all contract items (with the exception of Planting Period and Plant Establishment Period) are accepted by the Engineer.  Substantial Completion will be issued by the Engineer based on the satisfactory results of the Final Inspection.</w:t>
      </w:r>
    </w:p>
    <w:p w14:paraId="2AED4126" w14:textId="77777777" w:rsidR="00A1457B" w:rsidRPr="007F3C96" w:rsidRDefault="00A1457B" w:rsidP="003A35B1">
      <w:pPr>
        <w:jc w:val="both"/>
        <w:rPr>
          <w:rFonts w:ascii="Arial" w:hAnsi="Arial"/>
          <w:sz w:val="24"/>
        </w:rPr>
      </w:pPr>
    </w:p>
    <w:p w14:paraId="3B28140D" w14:textId="0151D9F9" w:rsidR="00087069" w:rsidRPr="007F3C96" w:rsidRDefault="00087069" w:rsidP="003A35B1">
      <w:pPr>
        <w:jc w:val="both"/>
        <w:rPr>
          <w:rFonts w:ascii="Arial" w:hAnsi="Arial"/>
          <w:sz w:val="24"/>
        </w:rPr>
      </w:pPr>
      <w:r w:rsidRPr="007F3C96">
        <w:rPr>
          <w:rFonts w:ascii="Arial" w:hAnsi="Arial"/>
          <w:b/>
          <w:sz w:val="24"/>
        </w:rPr>
        <w:t>Float -</w:t>
      </w:r>
      <w:r w:rsidRPr="007F3C96">
        <w:rPr>
          <w:rFonts w:ascii="Arial" w:hAnsi="Arial"/>
          <w:sz w:val="24"/>
        </w:rPr>
        <w:t xml:space="preserve"> The amount of time between when an activity can start a</w:t>
      </w:r>
      <w:r w:rsidR="00AB0C61" w:rsidRPr="007F3C96">
        <w:rPr>
          <w:rFonts w:ascii="Arial" w:hAnsi="Arial"/>
          <w:sz w:val="24"/>
        </w:rPr>
        <w:t>nd when an activity must start, i.e.,</w:t>
      </w:r>
      <w:r w:rsidRPr="007F3C96">
        <w:rPr>
          <w:rFonts w:ascii="Arial" w:hAnsi="Arial"/>
          <w:sz w:val="24"/>
        </w:rPr>
        <w:t xml:space="preserve"> the time available to complete non-critical activities required for the performance of the work without affecting the critical path.</w:t>
      </w:r>
    </w:p>
    <w:p w14:paraId="0B960C12" w14:textId="77777777" w:rsidR="00087069" w:rsidRPr="007F3C96" w:rsidRDefault="00087069" w:rsidP="003A35B1">
      <w:pPr>
        <w:jc w:val="both"/>
        <w:rPr>
          <w:rFonts w:ascii="Arial" w:hAnsi="Arial"/>
          <w:sz w:val="24"/>
        </w:rPr>
      </w:pPr>
    </w:p>
    <w:p w14:paraId="1659BDBF" w14:textId="77777777" w:rsidR="00087069" w:rsidRPr="007F3C96" w:rsidRDefault="00087069" w:rsidP="003A35B1">
      <w:pPr>
        <w:jc w:val="both"/>
        <w:rPr>
          <w:rFonts w:ascii="Arial" w:hAnsi="Arial"/>
          <w:sz w:val="24"/>
        </w:rPr>
      </w:pPr>
      <w:r w:rsidRPr="007F3C96">
        <w:rPr>
          <w:rFonts w:ascii="Arial" w:hAnsi="Arial"/>
          <w:b/>
          <w:sz w:val="24"/>
        </w:rPr>
        <w:t>Guarantee -</w:t>
      </w:r>
      <w:r w:rsidRPr="007F3C96">
        <w:rPr>
          <w:rFonts w:ascii="Arial" w:hAnsi="Arial"/>
          <w:sz w:val="24"/>
        </w:rPr>
        <w:t xml:space="preserve"> Legally enforceable assurance of the duration of satisfactory performance of quality of a product or work.</w:t>
      </w:r>
    </w:p>
    <w:p w14:paraId="0BD10C80" w14:textId="77777777" w:rsidR="00087069" w:rsidRPr="007F3C96" w:rsidRDefault="00087069" w:rsidP="003A35B1">
      <w:pPr>
        <w:jc w:val="both"/>
        <w:rPr>
          <w:rFonts w:ascii="Arial" w:hAnsi="Arial"/>
          <w:sz w:val="24"/>
        </w:rPr>
      </w:pPr>
    </w:p>
    <w:p w14:paraId="6DD9423F" w14:textId="7E1B5754" w:rsidR="00087069" w:rsidRPr="007F3C96" w:rsidRDefault="00087069" w:rsidP="003A35B1">
      <w:pPr>
        <w:jc w:val="both"/>
        <w:rPr>
          <w:rFonts w:ascii="Arial" w:hAnsi="Arial" w:cs="Arial"/>
          <w:sz w:val="24"/>
        </w:rPr>
      </w:pPr>
      <w:r w:rsidRPr="007F3C96">
        <w:rPr>
          <w:rFonts w:ascii="Arial" w:hAnsi="Arial" w:cs="Arial"/>
          <w:b/>
          <w:bCs/>
          <w:sz w:val="24"/>
        </w:rPr>
        <w:t>Hawaii Administrative Rules -</w:t>
      </w:r>
      <w:r w:rsidRPr="007F3C96">
        <w:rPr>
          <w:rFonts w:ascii="Arial" w:hAnsi="Arial" w:cs="Arial"/>
          <w:sz w:val="24"/>
        </w:rPr>
        <w:t xml:space="preserve"> Rules adopted by the State in accordance with Chapter 91 of the Hawaii Revised Statu</w:t>
      </w:r>
      <w:r w:rsidR="00144D77" w:rsidRPr="007F3C96">
        <w:rPr>
          <w:rFonts w:ascii="Arial" w:hAnsi="Arial" w:cs="Arial"/>
          <w:sz w:val="24"/>
        </w:rPr>
        <w:t>t</w:t>
      </w:r>
      <w:r w:rsidRPr="007F3C96">
        <w:rPr>
          <w:rFonts w:ascii="Arial" w:hAnsi="Arial" w:cs="Arial"/>
          <w:sz w:val="24"/>
        </w:rPr>
        <w:t>es</w:t>
      </w:r>
      <w:r w:rsidR="00144D77" w:rsidRPr="007F3C96">
        <w:rPr>
          <w:rFonts w:ascii="Arial" w:hAnsi="Arial" w:cs="Arial"/>
          <w:sz w:val="24"/>
        </w:rPr>
        <w:t>, as amended</w:t>
      </w:r>
      <w:r w:rsidRPr="007F3C96">
        <w:rPr>
          <w:rFonts w:ascii="Arial" w:hAnsi="Arial" w:cs="Arial"/>
          <w:sz w:val="24"/>
        </w:rPr>
        <w:t>.</w:t>
      </w:r>
    </w:p>
    <w:p w14:paraId="42CF4A1F" w14:textId="77777777" w:rsidR="00087069" w:rsidRPr="007F3C96" w:rsidRDefault="00087069" w:rsidP="003A35B1">
      <w:pPr>
        <w:jc w:val="both"/>
        <w:rPr>
          <w:rFonts w:ascii="Arial" w:hAnsi="Arial"/>
          <w:sz w:val="24"/>
        </w:rPr>
      </w:pPr>
    </w:p>
    <w:p w14:paraId="255B5C02" w14:textId="6E3EE495" w:rsidR="00087069" w:rsidRPr="007F3C96" w:rsidRDefault="00AB0C61"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Highway (Street, Road, </w:t>
      </w:r>
      <w:r w:rsidR="00087069" w:rsidRPr="007F3C96">
        <w:rPr>
          <w:rFonts w:ascii="Arial" w:hAnsi="Arial"/>
          <w:b/>
          <w:sz w:val="24"/>
        </w:rPr>
        <w:t>or Roadway)</w:t>
      </w:r>
      <w:r w:rsidR="00087069" w:rsidRPr="007F3C96">
        <w:rPr>
          <w:rFonts w:ascii="Arial" w:hAnsi="Arial"/>
          <w:b/>
          <w:bCs/>
          <w:sz w:val="24"/>
        </w:rPr>
        <w:t xml:space="preserve"> - </w:t>
      </w:r>
      <w:r w:rsidR="00087069" w:rsidRPr="007F3C96">
        <w:rPr>
          <w:rFonts w:ascii="Arial" w:hAnsi="Arial"/>
          <w:sz w:val="24"/>
        </w:rPr>
        <w:t>A public way w</w:t>
      </w:r>
      <w:r w:rsidRPr="007F3C96">
        <w:rPr>
          <w:rFonts w:ascii="Arial" w:hAnsi="Arial"/>
          <w:sz w:val="24"/>
        </w:rPr>
        <w:t xml:space="preserve">ithin a right-of-way designed, intended, </w:t>
      </w:r>
      <w:r w:rsidR="00087069" w:rsidRPr="007F3C96">
        <w:rPr>
          <w:rFonts w:ascii="Arial" w:hAnsi="Arial"/>
          <w:sz w:val="24"/>
        </w:rPr>
        <w:t xml:space="preserve">and </w:t>
      </w:r>
      <w:r w:rsidRPr="007F3C96">
        <w:rPr>
          <w:rFonts w:ascii="Arial" w:hAnsi="Arial"/>
          <w:sz w:val="24"/>
        </w:rPr>
        <w:t xml:space="preserve">set aside for use by vehicles, bicyclists, </w:t>
      </w:r>
      <w:r w:rsidR="00087069" w:rsidRPr="007F3C96">
        <w:rPr>
          <w:rFonts w:ascii="Arial" w:hAnsi="Arial"/>
          <w:sz w:val="24"/>
        </w:rPr>
        <w:t>or pedestrians.</w:t>
      </w:r>
    </w:p>
    <w:p w14:paraId="3CE57CE9"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5F055A4" w14:textId="66A7C5A2" w:rsidR="00AD6CB4" w:rsidRPr="007F3C96" w:rsidRDefault="00AD6CB4" w:rsidP="003A35B1">
      <w:pPr>
        <w:overflowPunct/>
        <w:jc w:val="both"/>
        <w:textAlignment w:val="auto"/>
        <w:rPr>
          <w:rFonts w:ascii="Arial" w:hAnsi="Arial" w:cs="Arial"/>
          <w:sz w:val="24"/>
          <w:szCs w:val="24"/>
        </w:rPr>
      </w:pPr>
      <w:r w:rsidRPr="007F3C96">
        <w:rPr>
          <w:rFonts w:ascii="Arial" w:hAnsi="Arial"/>
          <w:b/>
          <w:sz w:val="24"/>
        </w:rPr>
        <w:t>Highways Division</w:t>
      </w:r>
      <w:r w:rsidRPr="007F3C96">
        <w:rPr>
          <w:rFonts w:ascii="Arial" w:hAnsi="Arial"/>
          <w:b/>
          <w:bCs/>
          <w:sz w:val="24"/>
        </w:rPr>
        <w:t xml:space="preserve"> - </w:t>
      </w:r>
      <w:r w:rsidRPr="007F3C96">
        <w:rPr>
          <w:rFonts w:ascii="Arial" w:hAnsi="Arial" w:cs="Arial"/>
          <w:sz w:val="24"/>
          <w:szCs w:val="24"/>
        </w:rPr>
        <w:t xml:space="preserve">Engineering Division, Department of </w:t>
      </w:r>
      <w:r w:rsidR="003A35B1" w:rsidRPr="007F3C96">
        <w:rPr>
          <w:rFonts w:ascii="Arial" w:hAnsi="Arial" w:cs="Arial"/>
          <w:sz w:val="24"/>
          <w:szCs w:val="24"/>
        </w:rPr>
        <w:t>Transportation Services</w:t>
      </w:r>
      <w:r w:rsidRPr="007F3C96">
        <w:rPr>
          <w:rFonts w:ascii="Arial" w:hAnsi="Arial" w:cs="Arial"/>
          <w:sz w:val="24"/>
          <w:szCs w:val="24"/>
        </w:rPr>
        <w:t xml:space="preserve"> of the </w:t>
      </w:r>
      <w:r w:rsidR="004A5667" w:rsidRPr="007F3C96">
        <w:rPr>
          <w:rFonts w:ascii="Arial" w:hAnsi="Arial" w:cs="Arial"/>
          <w:sz w:val="24"/>
          <w:szCs w:val="24"/>
        </w:rPr>
        <w:t xml:space="preserve">City and </w:t>
      </w:r>
      <w:r w:rsidRPr="007F3C96">
        <w:rPr>
          <w:rFonts w:ascii="Arial" w:hAnsi="Arial" w:cs="Arial"/>
          <w:sz w:val="24"/>
          <w:szCs w:val="24"/>
        </w:rPr>
        <w:t>County of Honolulu.</w:t>
      </w:r>
    </w:p>
    <w:p w14:paraId="54FB2352"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cs="Arial"/>
          <w:sz w:val="24"/>
          <w:szCs w:val="24"/>
        </w:rPr>
      </w:pPr>
    </w:p>
    <w:p w14:paraId="4186D5D5" w14:textId="25278BF4"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Holidays</w:t>
      </w:r>
      <w:r w:rsidRPr="007F3C96">
        <w:rPr>
          <w:rFonts w:ascii="Arial" w:hAnsi="Arial"/>
          <w:b/>
          <w:bCs/>
          <w:sz w:val="24"/>
        </w:rPr>
        <w:t xml:space="preserve"> - </w:t>
      </w:r>
      <w:r w:rsidRPr="007F3C96">
        <w:rPr>
          <w:rFonts w:ascii="Arial" w:hAnsi="Arial"/>
          <w:sz w:val="24"/>
        </w:rPr>
        <w:t>The days of each year which are set apart and established as State holidays pursuant to Chapter 8</w:t>
      </w:r>
      <w:r w:rsidR="00144D77" w:rsidRPr="007F3C96">
        <w:rPr>
          <w:rFonts w:ascii="Arial" w:hAnsi="Arial"/>
          <w:sz w:val="24"/>
        </w:rPr>
        <w:t xml:space="preserve"> of the Hawaii Revised Statutes</w:t>
      </w:r>
      <w:r w:rsidR="00AB0C61" w:rsidRPr="007F3C96">
        <w:rPr>
          <w:rFonts w:ascii="Arial" w:hAnsi="Arial"/>
          <w:sz w:val="24"/>
        </w:rPr>
        <w:t xml:space="preserve">, </w:t>
      </w:r>
      <w:r w:rsidRPr="007F3C96">
        <w:rPr>
          <w:rFonts w:ascii="Arial" w:hAnsi="Arial"/>
          <w:sz w:val="24"/>
        </w:rPr>
        <w:t>as amended.</w:t>
      </w:r>
    </w:p>
    <w:p w14:paraId="6CC62C6F"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4B50FCEB"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lastRenderedPageBreak/>
        <w:t>Inspector -</w:t>
      </w:r>
      <w:r w:rsidRPr="007F3C96">
        <w:rPr>
          <w:rFonts w:ascii="Arial" w:hAnsi="Arial"/>
          <w:sz w:val="24"/>
        </w:rPr>
        <w:t xml:space="preserve"> The Engineer's authorized representative assigned to make detailed inspec</w:t>
      </w:r>
      <w:r w:rsidR="00AB0C61" w:rsidRPr="007F3C96">
        <w:rPr>
          <w:rFonts w:ascii="Arial" w:hAnsi="Arial"/>
          <w:sz w:val="24"/>
        </w:rPr>
        <w:t xml:space="preserve">tions of contract performance, prescribed work, </w:t>
      </w:r>
      <w:r w:rsidRPr="007F3C96">
        <w:rPr>
          <w:rFonts w:ascii="Arial" w:hAnsi="Arial"/>
          <w:sz w:val="24"/>
        </w:rPr>
        <w:t>and materials supplied.</w:t>
      </w:r>
    </w:p>
    <w:p w14:paraId="643C3BD7"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Laboratory</w:t>
      </w:r>
      <w:r w:rsidRPr="007F3C96">
        <w:rPr>
          <w:rFonts w:ascii="Arial" w:hAnsi="Arial"/>
          <w:b/>
          <w:bCs/>
          <w:sz w:val="24"/>
        </w:rPr>
        <w:t xml:space="preserve"> - </w:t>
      </w:r>
      <w:r w:rsidRPr="007F3C96">
        <w:rPr>
          <w:rFonts w:ascii="Arial" w:hAnsi="Arial"/>
          <w:sz w:val="24"/>
        </w:rPr>
        <w:t>The testing laboratory of the Highways Division or other testing laboratories that may be designated by the Engineer.</w:t>
      </w:r>
    </w:p>
    <w:p w14:paraId="5EE647EF"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34F9F20F" w:rsidR="00087069" w:rsidRPr="007F3C96" w:rsidRDefault="00087069" w:rsidP="003A35B1">
      <w:pPr>
        <w:jc w:val="both"/>
        <w:rPr>
          <w:rFonts w:ascii="Arial" w:hAnsi="Arial"/>
          <w:sz w:val="24"/>
        </w:rPr>
      </w:pPr>
      <w:r w:rsidRPr="007F3C96">
        <w:rPr>
          <w:rFonts w:ascii="Arial" w:hAnsi="Arial"/>
          <w:b/>
          <w:sz w:val="24"/>
        </w:rPr>
        <w:t>Laws -</w:t>
      </w:r>
      <w:r w:rsidR="00AB0C61" w:rsidRPr="007F3C96">
        <w:rPr>
          <w:rFonts w:ascii="Arial" w:hAnsi="Arial"/>
          <w:sz w:val="24"/>
        </w:rPr>
        <w:t xml:space="preserve"> All Federal, </w:t>
      </w:r>
      <w:r w:rsidRPr="007F3C96">
        <w:rPr>
          <w:rFonts w:ascii="Arial" w:hAnsi="Arial"/>
          <w:sz w:val="24"/>
        </w:rPr>
        <w:t>State</w:t>
      </w:r>
      <w:r w:rsidR="00AB0C61" w:rsidRPr="007F3C96">
        <w:rPr>
          <w:rFonts w:ascii="Arial" w:hAnsi="Arial"/>
          <w:sz w:val="24"/>
        </w:rPr>
        <w:t xml:space="preserve">, </w:t>
      </w:r>
      <w:r w:rsidRPr="007F3C96">
        <w:rPr>
          <w:rFonts w:ascii="Arial" w:hAnsi="Arial"/>
          <w:sz w:val="24"/>
        </w:rPr>
        <w:t>and local laws, executive orders and regulations having the force of law.</w:t>
      </w:r>
    </w:p>
    <w:p w14:paraId="33B047C6" w14:textId="77777777" w:rsidR="00087069" w:rsidRPr="007F3C96" w:rsidRDefault="00087069" w:rsidP="003A35B1">
      <w:pPr>
        <w:jc w:val="both"/>
        <w:rPr>
          <w:rFonts w:ascii="Arial" w:hAnsi="Arial"/>
          <w:sz w:val="24"/>
        </w:rPr>
      </w:pPr>
    </w:p>
    <w:p w14:paraId="0CBE556B"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Leveling</w:t>
      </w:r>
      <w:r w:rsidRPr="007F3C96">
        <w:rPr>
          <w:rFonts w:ascii="Arial" w:hAnsi="Arial"/>
          <w:sz w:val="24"/>
        </w:rPr>
        <w:t xml:space="preserve"> </w:t>
      </w:r>
      <w:r w:rsidRPr="007F3C96">
        <w:rPr>
          <w:rFonts w:ascii="Arial" w:hAnsi="Arial"/>
          <w:b/>
          <w:sz w:val="24"/>
        </w:rPr>
        <w:t xml:space="preserve">Course - </w:t>
      </w:r>
      <w:r w:rsidRPr="007F3C96">
        <w:rPr>
          <w:rFonts w:ascii="Arial" w:hAnsi="Arial"/>
          <w:sz w:val="24"/>
        </w:rPr>
        <w:t>An aggregate mixture course of variable thickness used to restore horizontal and vertical uniformity to existing pavements or shoulders.</w:t>
      </w:r>
    </w:p>
    <w:p w14:paraId="214FFA7A" w14:textId="6B2BC59A" w:rsidR="00AB0C61" w:rsidRPr="007F3C96" w:rsidRDefault="00AB0C61" w:rsidP="003A35B1">
      <w:pPr>
        <w:overflowPunct/>
        <w:autoSpaceDE/>
        <w:autoSpaceDN/>
        <w:adjustRightInd/>
        <w:jc w:val="both"/>
        <w:textAlignment w:val="auto"/>
        <w:rPr>
          <w:rFonts w:ascii="Arial" w:hAnsi="Arial"/>
          <w:b/>
          <w:sz w:val="24"/>
        </w:rPr>
      </w:pPr>
    </w:p>
    <w:p w14:paraId="29EC0DC6" w14:textId="0A1411B1" w:rsidR="00087069" w:rsidRPr="007F3C96" w:rsidRDefault="00087069" w:rsidP="003A35B1">
      <w:pPr>
        <w:jc w:val="both"/>
        <w:rPr>
          <w:rFonts w:ascii="Arial" w:hAnsi="Arial"/>
          <w:sz w:val="24"/>
        </w:rPr>
      </w:pPr>
      <w:r w:rsidRPr="007F3C96">
        <w:rPr>
          <w:rFonts w:ascii="Arial" w:hAnsi="Arial"/>
          <w:b/>
          <w:sz w:val="24"/>
        </w:rPr>
        <w:t xml:space="preserve">Liquidated Damages - </w:t>
      </w:r>
      <w:r w:rsidRPr="007F3C96">
        <w:rPr>
          <w:rFonts w:ascii="Arial" w:hAnsi="Arial"/>
          <w:sz w:val="24"/>
        </w:rPr>
        <w:t>The amount prescribed in Subsection 108.08 - Liquidated Damages for Failure to Complete the Work o</w:t>
      </w:r>
      <w:r w:rsidR="00AB0C61" w:rsidRPr="007F3C96">
        <w:rPr>
          <w:rFonts w:ascii="Arial" w:hAnsi="Arial"/>
          <w:sz w:val="24"/>
        </w:rPr>
        <w:t>r Portions of the Work on Time,</w:t>
      </w:r>
      <w:r w:rsidRPr="007F3C96">
        <w:rPr>
          <w:rFonts w:ascii="Arial" w:hAnsi="Arial"/>
          <w:sz w:val="24"/>
        </w:rPr>
        <w:t xml:space="preserve"> to be paid to the State or to be deducted from any</w:t>
      </w:r>
      <w:r w:rsidR="00AB0C61" w:rsidRPr="007F3C96">
        <w:rPr>
          <w:rFonts w:ascii="Arial" w:hAnsi="Arial"/>
          <w:sz w:val="24"/>
        </w:rPr>
        <w:t xml:space="preserve"> payments payable to or, </w:t>
      </w:r>
      <w:r w:rsidRPr="007F3C96">
        <w:rPr>
          <w:rFonts w:ascii="Arial" w:hAnsi="Arial"/>
          <w:sz w:val="24"/>
        </w:rPr>
        <w:t>which may become payable to the Contractor.</w:t>
      </w:r>
    </w:p>
    <w:p w14:paraId="5FD92418" w14:textId="77777777" w:rsidR="00087069" w:rsidRPr="007F3C96" w:rsidRDefault="00087069" w:rsidP="003A35B1">
      <w:pPr>
        <w:jc w:val="both"/>
        <w:rPr>
          <w:rFonts w:ascii="Arial" w:hAnsi="Arial"/>
          <w:sz w:val="24"/>
        </w:rPr>
      </w:pPr>
    </w:p>
    <w:p w14:paraId="284A8B48" w14:textId="77777777" w:rsidR="00087069" w:rsidRPr="007F3C96" w:rsidRDefault="00087069" w:rsidP="003A35B1">
      <w:pPr>
        <w:jc w:val="both"/>
        <w:rPr>
          <w:rFonts w:ascii="Arial" w:hAnsi="Arial"/>
          <w:sz w:val="24"/>
        </w:rPr>
      </w:pPr>
      <w:r w:rsidRPr="007F3C96">
        <w:rPr>
          <w:rFonts w:ascii="Arial" w:hAnsi="Arial"/>
          <w:b/>
          <w:bCs/>
          <w:sz w:val="24"/>
        </w:rPr>
        <w:t xml:space="preserve">Lump Sum (LS) - </w:t>
      </w:r>
      <w:r w:rsidRPr="007F3C96">
        <w:rPr>
          <w:rFonts w:ascii="Arial" w:hAnsi="Arial"/>
          <w:sz w:val="24"/>
        </w:rPr>
        <w:t>When used as a payment method means complete payment for the item of work described in the contract documents.</w:t>
      </w:r>
    </w:p>
    <w:p w14:paraId="4ECE0579" w14:textId="77777777" w:rsidR="00087069" w:rsidRPr="007F3C96" w:rsidRDefault="00087069" w:rsidP="003A35B1">
      <w:pPr>
        <w:jc w:val="both"/>
        <w:rPr>
          <w:rFonts w:ascii="Arial" w:hAnsi="Arial"/>
          <w:sz w:val="24"/>
        </w:rPr>
      </w:pPr>
    </w:p>
    <w:p w14:paraId="50B4D543"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Material -</w:t>
      </w:r>
      <w:r w:rsidRPr="007F3C96">
        <w:rPr>
          <w:rFonts w:ascii="Arial" w:hAnsi="Arial"/>
          <w:sz w:val="24"/>
        </w:rPr>
        <w:t xml:space="preserve"> Any natural or manmade substance or item specified in the contract to be incorporated in the work.</w:t>
      </w:r>
    </w:p>
    <w:p w14:paraId="4466512B"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6D47DF01"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Notice to Bidders </w:t>
      </w:r>
      <w:r w:rsidRPr="007F3C96">
        <w:rPr>
          <w:rFonts w:ascii="Arial" w:hAnsi="Arial"/>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Pr="007F3C96" w:rsidRDefault="005B447F"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Notice to Proceed </w:t>
      </w:r>
      <w:r w:rsidR="00DC6C7A" w:rsidRPr="007F3C96">
        <w:rPr>
          <w:rFonts w:ascii="Arial" w:hAnsi="Arial"/>
          <w:b/>
          <w:sz w:val="24"/>
        </w:rPr>
        <w:t>-</w:t>
      </w:r>
      <w:r w:rsidRPr="007F3C96">
        <w:rPr>
          <w:rFonts w:ascii="Arial" w:hAnsi="Arial"/>
          <w:b/>
          <w:sz w:val="24"/>
        </w:rPr>
        <w:t xml:space="preserve"> </w:t>
      </w:r>
      <w:r w:rsidRPr="007F3C96">
        <w:rPr>
          <w:rFonts w:ascii="Arial" w:hAnsi="Arial"/>
          <w:sz w:val="24"/>
        </w:rPr>
        <w:t>Written notice from the Engineer to the Contractor identifying the date on which the Contractor is to begin procuring materials and required permits and adjusting work forces, equipment, schedules</w:t>
      </w:r>
      <w:r w:rsidR="00144D77" w:rsidRPr="007F3C96">
        <w:rPr>
          <w:rFonts w:ascii="Arial" w:hAnsi="Arial"/>
          <w:sz w:val="24"/>
        </w:rPr>
        <w:t>, etc.</w:t>
      </w:r>
      <w:r w:rsidRPr="007F3C96">
        <w:rPr>
          <w:rFonts w:ascii="Arial" w:hAnsi="Arial"/>
          <w:sz w:val="24"/>
        </w:rPr>
        <w:t xml:space="preserve"> prior to beginning physical work.</w:t>
      </w:r>
    </w:p>
    <w:p w14:paraId="678980BA" w14:textId="77777777" w:rsidR="005B447F" w:rsidRPr="007F3C96" w:rsidRDefault="005B447F"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521BD8F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Pavement</w:t>
      </w:r>
      <w:r w:rsidRPr="007F3C96">
        <w:rPr>
          <w:rFonts w:ascii="Arial" w:hAnsi="Arial"/>
          <w:b/>
          <w:bCs/>
          <w:sz w:val="24"/>
        </w:rPr>
        <w:t xml:space="preserve"> - </w:t>
      </w:r>
      <w:r w:rsidRPr="007F3C96">
        <w:rPr>
          <w:rFonts w:ascii="Arial" w:hAnsi="Arial"/>
          <w:sz w:val="24"/>
        </w:rPr>
        <w:t>The uppermost layer of material placed on the traveled way or shoulders or both.  Pavement and surfacing may be interchangeable.</w:t>
      </w:r>
    </w:p>
    <w:p w14:paraId="77E34273"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507CB3CD"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Pavement Structure</w:t>
      </w:r>
      <w:r w:rsidRPr="007F3C96">
        <w:rPr>
          <w:rFonts w:ascii="Arial" w:hAnsi="Arial"/>
          <w:b/>
          <w:bCs/>
          <w:sz w:val="24"/>
        </w:rPr>
        <w:t xml:space="preserve"> - </w:t>
      </w:r>
      <w:r w:rsidRPr="007F3C96">
        <w:rPr>
          <w:rFonts w:ascii="Arial" w:hAnsi="Arial"/>
          <w:sz w:val="24"/>
        </w:rPr>
        <w:t>The combination of subbase, base, pavement, surfacing or other specified layer of a roadway constructed on a subgrade to support the traffic load.</w:t>
      </w:r>
    </w:p>
    <w:p w14:paraId="15C8B60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r w:rsidRPr="007F3C96">
        <w:rPr>
          <w:rFonts w:ascii="Arial" w:hAnsi="Arial"/>
          <w:b/>
          <w:sz w:val="24"/>
        </w:rPr>
        <w:t>Payment Bond -</w:t>
      </w:r>
      <w:r w:rsidRPr="007F3C96">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3C426124" w14:textId="77777777" w:rsidR="003A35B1" w:rsidRPr="007F3C96" w:rsidRDefault="003A35B1" w:rsidP="003A35B1">
      <w:pPr>
        <w:overflowPunct/>
        <w:autoSpaceDE/>
        <w:autoSpaceDN/>
        <w:adjustRightInd/>
        <w:jc w:val="both"/>
        <w:textAlignment w:val="auto"/>
        <w:rPr>
          <w:rFonts w:ascii="Arial" w:hAnsi="Arial"/>
          <w:sz w:val="24"/>
        </w:rPr>
      </w:pPr>
      <w:r w:rsidRPr="007F3C96">
        <w:rPr>
          <w:rFonts w:ascii="Arial" w:hAnsi="Arial"/>
          <w:sz w:val="24"/>
        </w:rPr>
        <w:br w:type="page"/>
      </w:r>
    </w:p>
    <w:p w14:paraId="73A7F5AF" w14:textId="44DBB883" w:rsidR="00087069" w:rsidRPr="007F3C96" w:rsidRDefault="005B447F"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lastRenderedPageBreak/>
        <w:t>P</w:t>
      </w:r>
      <w:r w:rsidR="00DC6C7A" w:rsidRPr="007F3C96">
        <w:rPr>
          <w:rFonts w:ascii="Arial" w:hAnsi="Arial"/>
          <w:b/>
          <w:sz w:val="24"/>
        </w:rPr>
        <w:t>hysical Work -</w:t>
      </w:r>
      <w:r w:rsidRPr="007F3C96">
        <w:rPr>
          <w:rFonts w:ascii="Arial" w:hAnsi="Arial"/>
          <w:b/>
          <w:sz w:val="24"/>
        </w:rPr>
        <w:t xml:space="preserve"> </w:t>
      </w:r>
      <w:r w:rsidRPr="007F3C96">
        <w:rPr>
          <w:rFonts w:ascii="Arial" w:hAnsi="Arial"/>
          <w:sz w:val="24"/>
        </w:rPr>
        <w:t>Physical construction activities on the project site or at appurtenant facilities inclu</w:t>
      </w:r>
      <w:r w:rsidR="0096036C" w:rsidRPr="007F3C96">
        <w:rPr>
          <w:rFonts w:ascii="Arial" w:hAnsi="Arial"/>
          <w:sz w:val="24"/>
        </w:rPr>
        <w:t>ding staging areas. It includes</w:t>
      </w:r>
      <w:r w:rsidR="002D7B46" w:rsidRPr="007F3C96">
        <w:rPr>
          <w:rFonts w:ascii="Arial" w:hAnsi="Arial"/>
          <w:sz w:val="24"/>
        </w:rPr>
        <w:t xml:space="preserve"> (i) </w:t>
      </w:r>
      <w:r w:rsidRPr="007F3C96">
        <w:rPr>
          <w:rFonts w:ascii="Arial" w:hAnsi="Arial"/>
          <w:sz w:val="24"/>
        </w:rPr>
        <w:tab/>
      </w:r>
      <w:r w:rsidR="0096036C" w:rsidRPr="007F3C96">
        <w:rPr>
          <w:rFonts w:ascii="Arial" w:hAnsi="Arial"/>
          <w:sz w:val="24"/>
        </w:rPr>
        <w:t>b</w:t>
      </w:r>
      <w:r w:rsidRPr="007F3C96">
        <w:rPr>
          <w:rFonts w:ascii="Arial" w:hAnsi="Arial"/>
          <w:sz w:val="24"/>
        </w:rPr>
        <w:t>uilding or installing any structures or facilities including, but not limited to sign erection; BMP installation; field office site grading and building;</w:t>
      </w:r>
      <w:r w:rsidR="0096036C" w:rsidRPr="007F3C96">
        <w:rPr>
          <w:rFonts w:ascii="Arial" w:hAnsi="Arial"/>
          <w:sz w:val="24"/>
        </w:rPr>
        <w:t xml:space="preserve"> </w:t>
      </w:r>
      <w:r w:rsidR="002D7B46" w:rsidRPr="007F3C96">
        <w:rPr>
          <w:rFonts w:ascii="Arial" w:hAnsi="Arial"/>
          <w:sz w:val="24"/>
        </w:rPr>
        <w:t>(ii)</w:t>
      </w:r>
      <w:r w:rsidRPr="007F3C96">
        <w:rPr>
          <w:rFonts w:ascii="Arial" w:hAnsi="Arial"/>
          <w:sz w:val="24"/>
        </w:rPr>
        <w:tab/>
      </w:r>
      <w:r w:rsidR="0096036C" w:rsidRPr="007F3C96">
        <w:rPr>
          <w:rFonts w:ascii="Arial" w:hAnsi="Arial"/>
          <w:sz w:val="24"/>
        </w:rPr>
        <w:t xml:space="preserve"> r</w:t>
      </w:r>
      <w:r w:rsidRPr="007F3C96">
        <w:rPr>
          <w:rFonts w:ascii="Arial" w:hAnsi="Arial"/>
          <w:sz w:val="24"/>
        </w:rPr>
        <w:t>emoval, adjustment, or demolition of physical obstructions on site;</w:t>
      </w:r>
      <w:r w:rsidR="002D7B46" w:rsidRPr="007F3C96">
        <w:rPr>
          <w:rFonts w:ascii="Arial" w:hAnsi="Arial"/>
          <w:sz w:val="24"/>
        </w:rPr>
        <w:t xml:space="preserve"> (iii) a</w:t>
      </w:r>
      <w:r w:rsidRPr="007F3C96">
        <w:rPr>
          <w:rFonts w:ascii="Arial" w:hAnsi="Arial"/>
          <w:sz w:val="24"/>
        </w:rPr>
        <w:t xml:space="preserve">ny </w:t>
      </w:r>
      <w:proofErr w:type="gramStart"/>
      <w:r w:rsidRPr="007F3C96">
        <w:rPr>
          <w:rFonts w:ascii="Arial" w:hAnsi="Arial"/>
          <w:sz w:val="24"/>
        </w:rPr>
        <w:t>ground breaking</w:t>
      </w:r>
      <w:proofErr w:type="gramEnd"/>
      <w:r w:rsidRPr="007F3C96">
        <w:rPr>
          <w:rFonts w:ascii="Arial" w:hAnsi="Arial"/>
          <w:sz w:val="24"/>
        </w:rPr>
        <w:t xml:space="preserve"> activities; and</w:t>
      </w:r>
      <w:r w:rsidR="002D7B46" w:rsidRPr="007F3C96">
        <w:rPr>
          <w:rFonts w:ascii="Arial" w:hAnsi="Arial"/>
          <w:sz w:val="24"/>
        </w:rPr>
        <w:t xml:space="preserve"> (iv) a</w:t>
      </w:r>
      <w:r w:rsidRPr="007F3C96">
        <w:rPr>
          <w:rFonts w:ascii="Arial" w:hAnsi="Arial"/>
          <w:sz w:val="24"/>
        </w:rPr>
        <w:t>ny utility work.</w:t>
      </w:r>
      <w:r w:rsidR="002D7B46" w:rsidRPr="007F3C96">
        <w:rPr>
          <w:rFonts w:ascii="Arial" w:hAnsi="Arial"/>
          <w:sz w:val="24"/>
        </w:rPr>
        <w:t xml:space="preserve"> </w:t>
      </w:r>
      <w:r w:rsidRPr="007F3C96">
        <w:rPr>
          <w:rFonts w:ascii="Arial" w:hAnsi="Arial"/>
          <w:sz w:val="24"/>
        </w:rPr>
        <w:t>It does not include pre-construction environmental testing (such as water quality baseline measurements) that may be required as part of contract.</w:t>
      </w:r>
    </w:p>
    <w:p w14:paraId="7451BD81" w14:textId="77777777" w:rsidR="00460AB1" w:rsidRPr="007F3C96" w:rsidRDefault="00460AB1"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79E65C3" w14:textId="256BB775" w:rsidR="00EF64A6" w:rsidRPr="007F3C96" w:rsidRDefault="005B447F"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Pre-Final Inspection </w:t>
      </w:r>
      <w:r w:rsidR="00DC6C7A" w:rsidRPr="007F3C96">
        <w:rPr>
          <w:rFonts w:ascii="Arial" w:hAnsi="Arial"/>
          <w:b/>
          <w:sz w:val="24"/>
        </w:rPr>
        <w:t>-</w:t>
      </w:r>
      <w:r w:rsidRPr="007F3C96">
        <w:rPr>
          <w:rFonts w:ascii="Arial" w:hAnsi="Arial"/>
          <w:sz w:val="24"/>
        </w:rPr>
        <w:t xml:space="preserve"> Inspection scheduled when Contractor notifies Engineer that all physical work on the project, with the exception of planting period and plant establishment period, has been completed. Notice from Contractor of substantial completion will suspend contract time until Contractor receives punchlist from Engineer.</w:t>
      </w:r>
    </w:p>
    <w:p w14:paraId="456E75B2" w14:textId="77777777" w:rsidR="005B447F" w:rsidRPr="007F3C96" w:rsidRDefault="005B447F"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Profile Grade</w:t>
      </w:r>
      <w:r w:rsidRPr="007F3C96">
        <w:rPr>
          <w:rFonts w:ascii="Arial" w:hAnsi="Arial"/>
          <w:b/>
          <w:bCs/>
          <w:sz w:val="24"/>
        </w:rPr>
        <w:t xml:space="preserve"> - </w:t>
      </w:r>
      <w:r w:rsidRPr="007F3C96">
        <w:rPr>
          <w:rFonts w:ascii="Arial" w:hAnsi="Arial"/>
          <w:sz w:val="24"/>
        </w:rPr>
        <w:t>The elevation or gradient of a vertical plane intersecting the top surface of the proposed pavement.</w:t>
      </w:r>
    </w:p>
    <w:p w14:paraId="30F9CBA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D4A93B8" w14:textId="77777777" w:rsidR="00885623" w:rsidRPr="007F3C96" w:rsidRDefault="00087069" w:rsidP="003A35B1">
      <w:pPr>
        <w:jc w:val="both"/>
        <w:rPr>
          <w:rFonts w:ascii="Arial" w:hAnsi="Arial"/>
          <w:sz w:val="24"/>
        </w:rPr>
      </w:pPr>
      <w:r w:rsidRPr="007F3C96">
        <w:rPr>
          <w:rFonts w:ascii="Arial" w:hAnsi="Arial"/>
          <w:b/>
          <w:sz w:val="24"/>
        </w:rPr>
        <w:t xml:space="preserve">Project Acceptance Date - </w:t>
      </w:r>
      <w:r w:rsidRPr="007F3C96">
        <w:rPr>
          <w:rFonts w:ascii="Arial" w:hAnsi="Arial"/>
          <w:sz w:val="24"/>
        </w:rPr>
        <w:t>The calendar day on which the Engineer accepts the project as completed.  See Final Completion.</w:t>
      </w:r>
    </w:p>
    <w:p w14:paraId="2D159D53" w14:textId="77777777" w:rsidR="00885623" w:rsidRPr="007F3C96" w:rsidRDefault="00885623" w:rsidP="003A35B1">
      <w:pPr>
        <w:jc w:val="both"/>
        <w:rPr>
          <w:rFonts w:ascii="Arial" w:hAnsi="Arial"/>
          <w:b/>
          <w:sz w:val="24"/>
        </w:rPr>
      </w:pPr>
    </w:p>
    <w:p w14:paraId="340E1956" w14:textId="0E55D63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Proposal (Bid) - </w:t>
      </w:r>
      <w:r w:rsidRPr="007F3C96">
        <w:rPr>
          <w:rFonts w:ascii="Arial" w:hAnsi="Arial" w:cs="Arial"/>
          <w:sz w:val="24"/>
        </w:rPr>
        <w:t xml:space="preserve">The executed document submitted by </w:t>
      </w:r>
      <w:r w:rsidR="00480365" w:rsidRPr="007F3C96">
        <w:rPr>
          <w:rFonts w:ascii="Arial" w:hAnsi="Arial" w:cs="Arial"/>
          <w:sz w:val="24"/>
        </w:rPr>
        <w:t xml:space="preserve">a Bidder </w:t>
      </w:r>
      <w:r w:rsidRPr="007F3C96">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Public Traffic</w:t>
      </w:r>
      <w:r w:rsidRPr="007F3C96">
        <w:rPr>
          <w:rFonts w:ascii="Arial" w:hAnsi="Arial"/>
          <w:b/>
          <w:bCs/>
          <w:sz w:val="24"/>
        </w:rPr>
        <w:t xml:space="preserve"> - </w:t>
      </w:r>
      <w:r w:rsidRPr="007F3C96">
        <w:rPr>
          <w:rFonts w:ascii="Arial" w:hAnsi="Arial"/>
          <w:sz w:val="24"/>
        </w:rPr>
        <w:t>Vehicular or pedestrian movement on a public way.</w:t>
      </w:r>
    </w:p>
    <w:p w14:paraId="226982A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Pr="007F3C96" w:rsidRDefault="00A1457B" w:rsidP="003A35B1">
      <w:pPr>
        <w:jc w:val="both"/>
        <w:rPr>
          <w:rFonts w:ascii="Arial" w:hAnsi="Arial"/>
          <w:sz w:val="24"/>
        </w:rPr>
      </w:pPr>
      <w:r w:rsidRPr="007F3C96">
        <w:rPr>
          <w:rFonts w:ascii="Arial" w:hAnsi="Arial"/>
          <w:b/>
          <w:sz w:val="24"/>
        </w:rPr>
        <w:t>P</w:t>
      </w:r>
      <w:r w:rsidR="00DC6C7A" w:rsidRPr="007F3C96">
        <w:rPr>
          <w:rFonts w:ascii="Arial" w:hAnsi="Arial"/>
          <w:b/>
          <w:sz w:val="24"/>
        </w:rPr>
        <w:t>unchlist -</w:t>
      </w:r>
      <w:r w:rsidRPr="007F3C96">
        <w:rPr>
          <w:rFonts w:ascii="Arial" w:hAnsi="Arial"/>
          <w:sz w:val="24"/>
        </w:rPr>
        <w:t xml:space="preserve"> A list compiled by the Engineer specifying work yet to be completed or corrected by the Contractor in order to substantially complete the contract.</w:t>
      </w:r>
    </w:p>
    <w:p w14:paraId="1ACF01BB" w14:textId="77777777" w:rsidR="00A1457B" w:rsidRPr="007F3C96" w:rsidRDefault="00A1457B" w:rsidP="003A35B1">
      <w:pPr>
        <w:jc w:val="both"/>
        <w:rPr>
          <w:rFonts w:ascii="Arial" w:hAnsi="Arial"/>
          <w:sz w:val="24"/>
        </w:rPr>
      </w:pPr>
    </w:p>
    <w:p w14:paraId="6FC77594" w14:textId="77777777" w:rsidR="00087069" w:rsidRPr="007F3C96" w:rsidRDefault="00087069" w:rsidP="003A35B1">
      <w:pPr>
        <w:jc w:val="both"/>
        <w:rPr>
          <w:rFonts w:ascii="Arial" w:hAnsi="Arial"/>
          <w:b/>
          <w:strike/>
          <w:sz w:val="24"/>
        </w:rPr>
      </w:pPr>
      <w:r w:rsidRPr="007F3C96">
        <w:rPr>
          <w:rFonts w:ascii="Arial" w:hAnsi="Arial"/>
          <w:b/>
          <w:sz w:val="24"/>
        </w:rPr>
        <w:t xml:space="preserve">Questionnaire - </w:t>
      </w:r>
      <w:r w:rsidRPr="007F3C96">
        <w:rPr>
          <w:rFonts w:ascii="Arial" w:hAnsi="Arial"/>
          <w:sz w:val="24"/>
        </w:rPr>
        <w:t>The specified forms on which the bidder shall furnish required information as to its ability to perform and finance the work.</w:t>
      </w:r>
    </w:p>
    <w:p w14:paraId="51F6A45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Request for Change Proposal - </w:t>
      </w:r>
      <w:r w:rsidRPr="007F3C96">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CC83D4A"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Right</w:t>
      </w:r>
      <w:r w:rsidRPr="007F3C96">
        <w:rPr>
          <w:rFonts w:ascii="Arial" w:hAnsi="Arial"/>
          <w:b/>
          <w:sz w:val="24"/>
        </w:rPr>
        <w:noBreakHyphen/>
        <w:t>of</w:t>
      </w:r>
      <w:r w:rsidRPr="007F3C96">
        <w:rPr>
          <w:rFonts w:ascii="Arial" w:hAnsi="Arial"/>
          <w:b/>
          <w:sz w:val="24"/>
        </w:rPr>
        <w:noBreakHyphen/>
        <w:t>Way</w:t>
      </w:r>
      <w:r w:rsidRPr="007F3C96">
        <w:rPr>
          <w:rFonts w:ascii="Arial" w:hAnsi="Arial"/>
          <w:b/>
          <w:bCs/>
          <w:sz w:val="24"/>
        </w:rPr>
        <w:t xml:space="preserve"> - </w:t>
      </w:r>
      <w:r w:rsidRPr="007F3C96">
        <w:rPr>
          <w:rFonts w:ascii="Arial" w:hAnsi="Arial"/>
          <w:sz w:val="24"/>
        </w:rPr>
        <w:t>Land, property, or property interests acquired by a government agency for, or devoted to transportation purposes.</w:t>
      </w:r>
    </w:p>
    <w:p w14:paraId="3C33C8F9"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194177B3"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Roadbed</w:t>
      </w:r>
      <w:r w:rsidRPr="007F3C96">
        <w:rPr>
          <w:rFonts w:ascii="Arial" w:hAnsi="Arial"/>
          <w:b/>
          <w:bCs/>
          <w:sz w:val="24"/>
        </w:rPr>
        <w:t xml:space="preserve"> - </w:t>
      </w:r>
      <w:r w:rsidRPr="007F3C96">
        <w:rPr>
          <w:rFonts w:ascii="Arial" w:hAnsi="Arial"/>
          <w:sz w:val="24"/>
        </w:rPr>
        <w:t>The graded portion of a highway within top and side slopes, prepared as a foundation for the pavement structure and shoulders.</w:t>
      </w:r>
    </w:p>
    <w:p w14:paraId="41904406"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20B77CA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Roadside</w:t>
      </w:r>
      <w:r w:rsidRPr="007F3C96">
        <w:rPr>
          <w:rFonts w:ascii="Arial" w:hAnsi="Arial"/>
          <w:b/>
          <w:bCs/>
          <w:sz w:val="24"/>
        </w:rPr>
        <w:t xml:space="preserve"> - </w:t>
      </w:r>
      <w:r w:rsidRPr="007F3C96">
        <w:rPr>
          <w:rFonts w:ascii="Arial" w:hAnsi="Arial"/>
          <w:sz w:val="24"/>
        </w:rPr>
        <w:t>The area between the outside edges of the shoulders and the right-of-way boundaries.  Unpaved median areas between inside shoulders of divided highways and infield areas of interchanges are included.</w:t>
      </w:r>
    </w:p>
    <w:p w14:paraId="07C308EB" w14:textId="77777777" w:rsidR="00885623" w:rsidRPr="007F3C96" w:rsidRDefault="00885623"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D76016F" w14:textId="5982BE15"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lastRenderedPageBreak/>
        <w:t>Section and Subsection</w:t>
      </w:r>
      <w:r w:rsidRPr="007F3C96">
        <w:rPr>
          <w:rFonts w:ascii="Arial" w:hAnsi="Arial"/>
          <w:b/>
          <w:bCs/>
          <w:sz w:val="24"/>
        </w:rPr>
        <w:t xml:space="preserve"> - </w:t>
      </w:r>
      <w:r w:rsidRPr="007F3C96">
        <w:rPr>
          <w:rFonts w:ascii="Arial" w:hAnsi="Arial"/>
          <w:sz w:val="24"/>
        </w:rPr>
        <w:t>Section or subsection shall be understood to refer to these specifications unless otherwise specified.</w:t>
      </w:r>
    </w:p>
    <w:p w14:paraId="0321C084"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3FA8CB86" w:rsidR="00087069" w:rsidRPr="007F3C96" w:rsidRDefault="00087069" w:rsidP="003A35B1">
      <w:pPr>
        <w:jc w:val="both"/>
        <w:rPr>
          <w:rFonts w:ascii="Arial" w:hAnsi="Arial"/>
          <w:b/>
          <w:sz w:val="24"/>
        </w:rPr>
      </w:pPr>
      <w:r w:rsidRPr="007F3C96">
        <w:rPr>
          <w:rFonts w:ascii="Arial" w:hAnsi="Arial"/>
          <w:b/>
          <w:sz w:val="24"/>
        </w:rPr>
        <w:t xml:space="preserve">Shop Drawings - </w:t>
      </w:r>
      <w:r w:rsidRPr="007F3C96">
        <w:rPr>
          <w:rFonts w:ascii="Arial" w:hAnsi="Arial"/>
          <w:sz w:val="24"/>
        </w:rPr>
        <w:t>All drawings, diagrams</w:t>
      </w:r>
      <w:r w:rsidR="00885623" w:rsidRPr="007F3C96">
        <w:rPr>
          <w:rFonts w:ascii="Arial" w:hAnsi="Arial"/>
          <w:b/>
          <w:sz w:val="24"/>
        </w:rPr>
        <w:t>,</w:t>
      </w:r>
      <w:r w:rsidRPr="007F3C96">
        <w:rPr>
          <w:rFonts w:ascii="Arial" w:hAnsi="Arial"/>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2CD78985"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Shoulder</w:t>
      </w:r>
      <w:r w:rsidRPr="007F3C96">
        <w:rPr>
          <w:rFonts w:ascii="Arial" w:hAnsi="Arial"/>
          <w:b/>
          <w:bCs/>
          <w:sz w:val="24"/>
        </w:rPr>
        <w:t xml:space="preserve"> - </w:t>
      </w:r>
      <w:r w:rsidRPr="007F3C96">
        <w:rPr>
          <w:rFonts w:ascii="Arial" w:hAnsi="Arial"/>
          <w:sz w:val="24"/>
        </w:rPr>
        <w:t>The portion of the roadway next to the traveled way for: acco</w:t>
      </w:r>
      <w:r w:rsidR="00885623" w:rsidRPr="007F3C96">
        <w:rPr>
          <w:rFonts w:ascii="Arial" w:hAnsi="Arial"/>
          <w:sz w:val="24"/>
        </w:rPr>
        <w:t xml:space="preserve">mmodation of stopped vehicles, </w:t>
      </w:r>
      <w:r w:rsidRPr="007F3C96">
        <w:rPr>
          <w:rFonts w:ascii="Arial" w:hAnsi="Arial"/>
          <w:sz w:val="24"/>
        </w:rPr>
        <w:t>placem</w:t>
      </w:r>
      <w:r w:rsidR="00885623" w:rsidRPr="007F3C96">
        <w:rPr>
          <w:rFonts w:ascii="Arial" w:hAnsi="Arial"/>
          <w:sz w:val="24"/>
        </w:rPr>
        <w:t xml:space="preserve">ent of underground facilities, emergency use, </w:t>
      </w:r>
      <w:r w:rsidRPr="007F3C96">
        <w:rPr>
          <w:rFonts w:ascii="Arial" w:hAnsi="Arial"/>
          <w:sz w:val="24"/>
        </w:rPr>
        <w:t>and lateral support of base and surface courses.</w:t>
      </w:r>
    </w:p>
    <w:p w14:paraId="76542FE2"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Sidewalk</w:t>
      </w:r>
      <w:r w:rsidRPr="007F3C96">
        <w:rPr>
          <w:rFonts w:ascii="Arial" w:hAnsi="Arial"/>
          <w:b/>
          <w:bCs/>
          <w:sz w:val="24"/>
        </w:rPr>
        <w:t xml:space="preserve"> - </w:t>
      </w:r>
      <w:r w:rsidRPr="007F3C96">
        <w:rPr>
          <w:rFonts w:ascii="Arial" w:hAnsi="Arial"/>
          <w:sz w:val="24"/>
        </w:rPr>
        <w:t>That portion of the roadway primarily constructed for use by pedestrians.</w:t>
      </w:r>
    </w:p>
    <w:p w14:paraId="4E8D047C" w14:textId="013F4F78" w:rsidR="00885623" w:rsidRPr="007F3C96" w:rsidRDefault="00885623" w:rsidP="003A35B1">
      <w:pPr>
        <w:overflowPunct/>
        <w:autoSpaceDE/>
        <w:autoSpaceDN/>
        <w:adjustRightInd/>
        <w:jc w:val="both"/>
        <w:textAlignment w:val="auto"/>
        <w:rPr>
          <w:rFonts w:ascii="Arial" w:hAnsi="Arial" w:cs="Arial"/>
          <w:sz w:val="24"/>
        </w:rPr>
      </w:pPr>
    </w:p>
    <w:p w14:paraId="5877FE6E" w14:textId="7E5B4DEF"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cs="Arial"/>
          <w:b/>
          <w:bCs/>
          <w:sz w:val="24"/>
        </w:rPr>
        <w:t xml:space="preserve">Solicitation - </w:t>
      </w:r>
      <w:r w:rsidRPr="007F3C96">
        <w:rPr>
          <w:rFonts w:ascii="Arial" w:hAnsi="Arial" w:cs="Arial"/>
          <w:sz w:val="24"/>
        </w:rPr>
        <w:t xml:space="preserve">An invitation to bid or request for proposals or any other document issued by the Department to solicit bids or offers to perform a contract. </w:t>
      </w:r>
      <w:r w:rsidR="004875A7" w:rsidRPr="007F3C96">
        <w:rPr>
          <w:rFonts w:ascii="Arial" w:hAnsi="Arial" w:cs="Arial"/>
          <w:sz w:val="24"/>
        </w:rPr>
        <w:t xml:space="preserve"> </w:t>
      </w:r>
      <w:r w:rsidRPr="007F3C96">
        <w:rPr>
          <w:rFonts w:ascii="Arial" w:hAnsi="Arial" w:cs="Arial"/>
          <w:sz w:val="24"/>
        </w:rPr>
        <w:t>The solicitation may indicate the time and place to receive the bids or offers and the location, nature and character of the work, construction or materials to be provided.</w:t>
      </w:r>
    </w:p>
    <w:p w14:paraId="0E68B0A2"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Specifications - </w:t>
      </w:r>
      <w:r w:rsidRPr="007F3C96">
        <w:rPr>
          <w:rFonts w:ascii="Arial" w:hAnsi="Arial"/>
          <w:sz w:val="24"/>
        </w:rPr>
        <w:t>Compilation of provisions and requirements to perform prescribed work.</w:t>
      </w:r>
    </w:p>
    <w:p w14:paraId="6067376F"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2C686F8" w14:textId="41A688A2" w:rsidR="00087069" w:rsidRPr="007F3C96" w:rsidRDefault="00087069" w:rsidP="003A35B1">
      <w:pPr>
        <w:pStyle w:val="BodyTextIndent"/>
        <w:rPr>
          <w:b w:val="0"/>
          <w:color w:val="auto"/>
        </w:rPr>
      </w:pPr>
      <w:r w:rsidRPr="007F3C96">
        <w:rPr>
          <w:color w:val="auto"/>
        </w:rPr>
        <w:t>(A)</w:t>
      </w:r>
      <w:r w:rsidRPr="007F3C96">
        <w:rPr>
          <w:color w:val="auto"/>
        </w:rPr>
        <w:tab/>
        <w:t>Standard Specifications.</w:t>
      </w:r>
      <w:r w:rsidRPr="007F3C96">
        <w:rPr>
          <w:b w:val="0"/>
          <w:color w:val="auto"/>
        </w:rPr>
        <w:t xml:space="preserve">  Specifications by the State intended for general application and repetitive use.</w:t>
      </w:r>
    </w:p>
    <w:p w14:paraId="4534DCA4" w14:textId="77777777" w:rsidR="00087069" w:rsidRPr="007F3C96" w:rsidRDefault="00087069" w:rsidP="003A35B1">
      <w:pPr>
        <w:tabs>
          <w:tab w:val="left" w:pos="720"/>
          <w:tab w:val="left" w:pos="1440"/>
          <w:tab w:val="left" w:pos="2160"/>
          <w:tab w:val="left" w:pos="2880"/>
          <w:tab w:val="center" w:pos="4320"/>
          <w:tab w:val="right" w:pos="8640"/>
        </w:tabs>
        <w:spacing w:line="235" w:lineRule="auto"/>
        <w:ind w:left="720"/>
        <w:jc w:val="both"/>
        <w:rPr>
          <w:rFonts w:ascii="Arial" w:hAnsi="Arial"/>
          <w:sz w:val="24"/>
        </w:rPr>
      </w:pPr>
    </w:p>
    <w:p w14:paraId="180165DC" w14:textId="7E2AF7C9" w:rsidR="00087069" w:rsidRPr="007F3C96" w:rsidRDefault="00087069" w:rsidP="003A35B1">
      <w:pPr>
        <w:tabs>
          <w:tab w:val="left" w:pos="720"/>
          <w:tab w:val="left" w:pos="1440"/>
          <w:tab w:val="left" w:pos="2160"/>
          <w:tab w:val="left" w:pos="2880"/>
          <w:tab w:val="center" w:pos="4320"/>
          <w:tab w:val="right" w:pos="8640"/>
        </w:tabs>
        <w:spacing w:line="235" w:lineRule="auto"/>
        <w:ind w:left="720"/>
        <w:jc w:val="both"/>
        <w:rPr>
          <w:rFonts w:ascii="Arial" w:hAnsi="Arial"/>
          <w:sz w:val="24"/>
        </w:rPr>
      </w:pPr>
      <w:r w:rsidRPr="007F3C96">
        <w:rPr>
          <w:rFonts w:ascii="Arial" w:hAnsi="Arial"/>
          <w:b/>
          <w:sz w:val="24"/>
        </w:rPr>
        <w:t>(B)</w:t>
      </w:r>
      <w:r w:rsidRPr="007F3C96">
        <w:rPr>
          <w:rFonts w:ascii="Arial" w:hAnsi="Arial"/>
          <w:b/>
          <w:sz w:val="24"/>
        </w:rPr>
        <w:tab/>
        <w:t>Special Provisions.</w:t>
      </w:r>
      <w:r w:rsidRPr="007F3C96">
        <w:rPr>
          <w:rFonts w:ascii="Arial" w:hAnsi="Arial"/>
          <w:sz w:val="24"/>
        </w:rPr>
        <w:t xml:space="preserve">  Revisions and additions to the standard specifications applicable to an individual project.</w:t>
      </w:r>
    </w:p>
    <w:p w14:paraId="0E78EEB7" w14:textId="77777777" w:rsidR="004A5667" w:rsidRPr="007F3C96" w:rsidRDefault="004A5667"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506A92A9" w14:textId="77777777" w:rsidR="004A5667" w:rsidRPr="007F3C96" w:rsidRDefault="004A5667" w:rsidP="003A35B1">
      <w:pPr>
        <w:overflowPunct/>
        <w:jc w:val="both"/>
        <w:textAlignment w:val="auto"/>
        <w:rPr>
          <w:rFonts w:ascii="Arial" w:hAnsi="Arial" w:cs="Arial"/>
          <w:sz w:val="24"/>
          <w:szCs w:val="24"/>
        </w:rPr>
      </w:pPr>
      <w:r w:rsidRPr="007F3C96">
        <w:rPr>
          <w:rFonts w:ascii="Arial" w:hAnsi="Arial" w:cs="Arial"/>
          <w:b/>
          <w:bCs/>
          <w:sz w:val="24"/>
          <w:szCs w:val="24"/>
        </w:rPr>
        <w:t xml:space="preserve">Standard Details - </w:t>
      </w:r>
      <w:r w:rsidRPr="007F3C96">
        <w:rPr>
          <w:rFonts w:ascii="Arial" w:hAnsi="Arial" w:cs="Arial"/>
          <w:sz w:val="24"/>
          <w:szCs w:val="24"/>
        </w:rPr>
        <w:t>Drawings provided by the County for specific items of work approved for repetitive use.</w:t>
      </w:r>
    </w:p>
    <w:p w14:paraId="23892F5E" w14:textId="77777777" w:rsidR="004A5667" w:rsidRPr="007F3C96" w:rsidRDefault="004A5667"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D656ABB"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Standard Plans</w:t>
      </w:r>
      <w:r w:rsidRPr="007F3C96">
        <w:rPr>
          <w:rFonts w:ascii="Arial" w:hAnsi="Arial"/>
          <w:b/>
          <w:bCs/>
          <w:sz w:val="24"/>
        </w:rPr>
        <w:t xml:space="preserve"> - </w:t>
      </w:r>
      <w:r w:rsidRPr="007F3C96">
        <w:rPr>
          <w:rFonts w:ascii="Arial" w:hAnsi="Arial"/>
          <w:sz w:val="24"/>
        </w:rPr>
        <w:t>Drawings provided by the State for specific items of work approved for repetitive use.</w:t>
      </w:r>
    </w:p>
    <w:p w14:paraId="36BC945A" w14:textId="7471C705"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0BA696AC" w14:textId="12D28294" w:rsidR="004A5667" w:rsidRPr="007F3C96" w:rsidRDefault="004A5667" w:rsidP="003A35B1">
      <w:pPr>
        <w:overflowPunct/>
        <w:jc w:val="both"/>
        <w:textAlignment w:val="auto"/>
        <w:rPr>
          <w:rFonts w:ascii="Arial" w:hAnsi="Arial" w:cs="Arial"/>
          <w:sz w:val="24"/>
          <w:szCs w:val="24"/>
        </w:rPr>
      </w:pPr>
      <w:r w:rsidRPr="007F3C96">
        <w:rPr>
          <w:rFonts w:ascii="Arial" w:hAnsi="Arial"/>
          <w:b/>
          <w:sz w:val="24"/>
        </w:rPr>
        <w:t xml:space="preserve">State - </w:t>
      </w:r>
      <w:r w:rsidRPr="007F3C96">
        <w:rPr>
          <w:rFonts w:ascii="Arial" w:hAnsi="Arial" w:cs="Arial"/>
          <w:sz w:val="24"/>
          <w:szCs w:val="24"/>
        </w:rPr>
        <w:t>The State of Hawaii or City and County of Honolulu, its Departments and agencies,</w:t>
      </w:r>
      <w:r w:rsidRPr="007F3C96">
        <w:rPr>
          <w:sz w:val="24"/>
          <w:szCs w:val="24"/>
        </w:rPr>
        <w:t xml:space="preserve"> </w:t>
      </w:r>
      <w:r w:rsidRPr="007F3C96">
        <w:rPr>
          <w:rFonts w:ascii="Arial" w:hAnsi="Arial" w:cs="Arial"/>
          <w:sz w:val="24"/>
          <w:szCs w:val="24"/>
        </w:rPr>
        <w:t>acting through its authorized representative(s), whichever is applicable.</w:t>
      </w:r>
    </w:p>
    <w:p w14:paraId="7CF37953" w14:textId="77777777" w:rsidR="004A5667" w:rsidRPr="007F3C96" w:rsidRDefault="004A5667"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B940374" w14:textId="52A7A1D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State - </w:t>
      </w:r>
      <w:r w:rsidRPr="007F3C96">
        <w:rPr>
          <w:rFonts w:ascii="Arial" w:hAnsi="Arial"/>
          <w:sz w:val="24"/>
        </w:rPr>
        <w:t>The State of Hawaii, its Departments and agencies, acting through its authorized representative(s).</w:t>
      </w:r>
    </w:p>
    <w:p w14:paraId="78557345"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2353DF54"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bCs/>
          <w:sz w:val="24"/>
        </w:rPr>
        <w:t xml:space="preserve">State Waters – </w:t>
      </w:r>
      <w:r w:rsidRPr="007F3C96">
        <w:rPr>
          <w:rFonts w:ascii="Arial" w:hAnsi="Arial"/>
          <w:sz w:val="24"/>
        </w:rPr>
        <w:t>All waters, fresh, brackish, or salt, around and within the State, including</w:t>
      </w:r>
      <w:r w:rsidR="00524F9C" w:rsidRPr="007F3C96">
        <w:rPr>
          <w:rFonts w:ascii="Arial" w:hAnsi="Arial"/>
          <w:sz w:val="24"/>
        </w:rPr>
        <w:t>,</w:t>
      </w:r>
      <w:r w:rsidR="00885623" w:rsidRPr="007F3C96">
        <w:rPr>
          <w:rFonts w:ascii="Arial" w:hAnsi="Arial"/>
          <w:sz w:val="24"/>
        </w:rPr>
        <w:t xml:space="preserve"> but not limited to, c</w:t>
      </w:r>
      <w:r w:rsidRPr="007F3C96">
        <w:rPr>
          <w:rFonts w:ascii="Arial" w:hAnsi="Arial"/>
          <w:sz w:val="24"/>
        </w:rPr>
        <w:t>oastal waters, streams, rivers, drainage ditches, ponds, reservoirs, canals, ground waters, and lakes; provided that drainage ditches, ponds, and reservoirs required as a part of a water pollution control system are excluded.</w:t>
      </w:r>
    </w:p>
    <w:p w14:paraId="389FC9DB" w14:textId="77777777" w:rsidR="00460AB1" w:rsidRPr="007F3C96" w:rsidRDefault="00460AB1"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Pr="007F3C96" w:rsidRDefault="005B447F"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Start Work Date </w:t>
      </w:r>
      <w:r w:rsidR="00480365" w:rsidRPr="007F3C96">
        <w:rPr>
          <w:rFonts w:ascii="Arial" w:hAnsi="Arial"/>
          <w:b/>
          <w:sz w:val="24"/>
        </w:rPr>
        <w:t>-</w:t>
      </w:r>
      <w:r w:rsidRPr="007F3C96">
        <w:rPr>
          <w:rFonts w:ascii="Arial" w:hAnsi="Arial"/>
          <w:b/>
          <w:sz w:val="24"/>
        </w:rPr>
        <w:t xml:space="preserve"> </w:t>
      </w:r>
      <w:r w:rsidRPr="007F3C96">
        <w:rPr>
          <w:rFonts w:ascii="Arial" w:hAnsi="Arial"/>
          <w:sz w:val="24"/>
        </w:rPr>
        <w:t>Date on which Contractor begins physical work on the contract.  This date shall also be the beginning of Contract Time.</w:t>
      </w:r>
    </w:p>
    <w:p w14:paraId="5289B074" w14:textId="77777777" w:rsidR="005B447F" w:rsidRPr="007F3C96" w:rsidRDefault="005B447F"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600A262"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lastRenderedPageBreak/>
        <w:t>Structures</w:t>
      </w:r>
      <w:r w:rsidRPr="007F3C96">
        <w:rPr>
          <w:rFonts w:ascii="Arial" w:hAnsi="Arial"/>
          <w:b/>
          <w:bCs/>
          <w:sz w:val="24"/>
        </w:rPr>
        <w:t xml:space="preserve"> - </w:t>
      </w:r>
      <w:r w:rsidRPr="007F3C96">
        <w:rPr>
          <w:rFonts w:ascii="Arial" w:hAnsi="Arial"/>
          <w:sz w:val="24"/>
        </w:rPr>
        <w:t xml:space="preserve">Bridges, culverts, catch basins, drop inlets, retaining walls, cribbing, manholes, </w:t>
      </w:r>
      <w:proofErr w:type="spellStart"/>
      <w:r w:rsidRPr="007F3C96">
        <w:rPr>
          <w:rFonts w:ascii="Arial" w:hAnsi="Arial"/>
          <w:sz w:val="24"/>
        </w:rPr>
        <w:t>endwalls</w:t>
      </w:r>
      <w:proofErr w:type="spellEnd"/>
      <w:r w:rsidRPr="007F3C96">
        <w:rPr>
          <w:rFonts w:ascii="Arial" w:hAnsi="Arial"/>
          <w:sz w:val="24"/>
        </w:rPr>
        <w:t>, buildings, sewers, service pipes, underdrains, foundation drains, and other such features that may be encountered in the work.</w:t>
      </w:r>
    </w:p>
    <w:p w14:paraId="1772FB87"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12818E0"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Subbase</w:t>
      </w:r>
      <w:r w:rsidRPr="007F3C96">
        <w:rPr>
          <w:rFonts w:ascii="Arial" w:hAnsi="Arial"/>
          <w:b/>
          <w:bCs/>
          <w:sz w:val="24"/>
        </w:rPr>
        <w:t xml:space="preserve"> - </w:t>
      </w:r>
      <w:r w:rsidRPr="007F3C96">
        <w:rPr>
          <w:rFonts w:ascii="Arial" w:hAnsi="Arial"/>
          <w:sz w:val="24"/>
        </w:rPr>
        <w:t>A layer of specified material of specified thickness between the subgrade and a base.</w:t>
      </w:r>
    </w:p>
    <w:p w14:paraId="6A4F1101"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Pr="007F3C96" w:rsidRDefault="00087069" w:rsidP="003A35B1">
      <w:pPr>
        <w:jc w:val="both"/>
        <w:rPr>
          <w:rFonts w:ascii="Arial" w:hAnsi="Arial"/>
          <w:sz w:val="24"/>
        </w:rPr>
      </w:pPr>
      <w:r w:rsidRPr="007F3C96">
        <w:rPr>
          <w:rFonts w:ascii="Arial" w:hAnsi="Arial"/>
          <w:b/>
          <w:sz w:val="24"/>
        </w:rPr>
        <w:t xml:space="preserve">Subcontract - </w:t>
      </w:r>
      <w:r w:rsidRPr="007F3C96">
        <w:rPr>
          <w:rFonts w:ascii="Arial" w:hAnsi="Arial"/>
          <w:sz w:val="24"/>
        </w:rPr>
        <w:t>Any written agreement between the Contractor and its subcontractors which contains the conditions under which the subcontractor is to perform a portion of the work for the Contractor.</w:t>
      </w:r>
    </w:p>
    <w:p w14:paraId="67294AA0" w14:textId="77777777" w:rsidR="00087069" w:rsidRPr="007F3C96" w:rsidRDefault="00087069" w:rsidP="003A35B1">
      <w:pPr>
        <w:jc w:val="both"/>
        <w:rPr>
          <w:rFonts w:ascii="Arial" w:hAnsi="Arial"/>
          <w:sz w:val="24"/>
        </w:rPr>
      </w:pPr>
    </w:p>
    <w:p w14:paraId="3620C28E" w14:textId="242DF1E0" w:rsidR="00087069" w:rsidRPr="007F3C96" w:rsidRDefault="00087069" w:rsidP="003A35B1">
      <w:pPr>
        <w:jc w:val="both"/>
        <w:rPr>
          <w:rFonts w:ascii="Arial" w:hAnsi="Arial"/>
          <w:b/>
          <w:strike/>
          <w:sz w:val="24"/>
        </w:rPr>
      </w:pPr>
      <w:r w:rsidRPr="007F3C96">
        <w:rPr>
          <w:rFonts w:ascii="Arial" w:hAnsi="Arial"/>
          <w:b/>
          <w:sz w:val="24"/>
        </w:rPr>
        <w:t xml:space="preserve">Subcontractor - </w:t>
      </w:r>
      <w:r w:rsidRPr="007F3C96">
        <w:rPr>
          <w:rFonts w:ascii="Arial" w:hAnsi="Arial"/>
          <w:sz w:val="24"/>
        </w:rPr>
        <w:t>An individual, partnership, firm, corporation, or joint venture or other legal entity, as covered in Chapter 444</w:t>
      </w:r>
      <w:r w:rsidR="00480365" w:rsidRPr="007F3C96">
        <w:rPr>
          <w:rFonts w:ascii="Arial" w:hAnsi="Arial"/>
          <w:sz w:val="24"/>
        </w:rPr>
        <w:t xml:space="preserve"> of the Hawaii Revised Statutes</w:t>
      </w:r>
      <w:r w:rsidRPr="007F3C96">
        <w:rPr>
          <w:rFonts w:ascii="Arial" w:hAnsi="Arial"/>
          <w:sz w:val="24"/>
        </w:rPr>
        <w:t xml:space="preserve">, </w:t>
      </w:r>
      <w:r w:rsidR="00480365" w:rsidRPr="007F3C96">
        <w:rPr>
          <w:rFonts w:ascii="Arial" w:hAnsi="Arial"/>
          <w:sz w:val="24"/>
        </w:rPr>
        <w:t>as amended,</w:t>
      </w:r>
      <w:r w:rsidRPr="007F3C96">
        <w:rPr>
          <w:rFonts w:ascii="Arial" w:hAnsi="Arial"/>
          <w:sz w:val="24"/>
        </w:rPr>
        <w:t xml:space="preserve"> which enters into an agreement with the Contractor to perform a portion of the work</w:t>
      </w:r>
      <w:r w:rsidRPr="007F3C96">
        <w:rPr>
          <w:rFonts w:ascii="Arial" w:hAnsi="Arial"/>
          <w:b/>
          <w:sz w:val="24"/>
        </w:rPr>
        <w:t>.</w:t>
      </w:r>
    </w:p>
    <w:p w14:paraId="21D480AD" w14:textId="77777777" w:rsidR="00087069" w:rsidRPr="007F3C96" w:rsidRDefault="00087069" w:rsidP="003A35B1">
      <w:pPr>
        <w:jc w:val="both"/>
        <w:rPr>
          <w:rFonts w:ascii="Arial" w:hAnsi="Arial"/>
          <w:sz w:val="24"/>
        </w:rPr>
      </w:pPr>
    </w:p>
    <w:p w14:paraId="70594470" w14:textId="4456A131"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Subgrade</w:t>
      </w:r>
      <w:r w:rsidRPr="007F3C96">
        <w:rPr>
          <w:rFonts w:ascii="Arial" w:hAnsi="Arial"/>
          <w:b/>
          <w:bCs/>
          <w:sz w:val="24"/>
        </w:rPr>
        <w:t xml:space="preserve"> - </w:t>
      </w:r>
      <w:r w:rsidRPr="007F3C96">
        <w:rPr>
          <w:rFonts w:ascii="Arial" w:hAnsi="Arial"/>
          <w:sz w:val="24"/>
        </w:rPr>
        <w:t>The top surface of completed earthwork on which subbase, base, surfacing, pavement, or a course of other material is to be placed.</w:t>
      </w:r>
    </w:p>
    <w:p w14:paraId="2BA3637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Pr="007F3C96" w:rsidRDefault="004F75E6"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Substantial Completion -</w:t>
      </w:r>
      <w:r w:rsidRPr="007F3C96">
        <w:rPr>
          <w:rFonts w:ascii="Arial" w:hAnsi="Arial"/>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7F3C96" w:rsidRDefault="0055058F"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18F1A0A" w14:textId="1E939BD3"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All traffic lanes (including shoulders, ramps, sidewalks and bike paths) are in their final configuration as designed and the final wearing surface has been installed;</w:t>
      </w:r>
    </w:p>
    <w:p w14:paraId="1FCDAFE4" w14:textId="77777777" w:rsidR="0055058F" w:rsidRPr="007F3C96" w:rsidRDefault="0055058F" w:rsidP="003A35B1">
      <w:pPr>
        <w:tabs>
          <w:tab w:val="left" w:pos="720"/>
          <w:tab w:val="left" w:pos="1440"/>
          <w:tab w:val="left" w:pos="2160"/>
          <w:tab w:val="left" w:pos="2880"/>
          <w:tab w:val="center" w:pos="4320"/>
          <w:tab w:val="right" w:pos="8640"/>
        </w:tabs>
        <w:ind w:left="1440"/>
        <w:jc w:val="both"/>
        <w:rPr>
          <w:rFonts w:ascii="Arial" w:hAnsi="Arial"/>
          <w:sz w:val="24"/>
        </w:rPr>
      </w:pPr>
    </w:p>
    <w:p w14:paraId="4971A549" w14:textId="55A1EB26" w:rsidR="005E12A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7F3C96" w:rsidRDefault="005E12A6" w:rsidP="003A35B1">
      <w:pPr>
        <w:tabs>
          <w:tab w:val="left" w:pos="720"/>
          <w:tab w:val="left" w:pos="1440"/>
          <w:tab w:val="left" w:pos="2160"/>
          <w:tab w:val="left" w:pos="2880"/>
          <w:tab w:val="center" w:pos="4320"/>
          <w:tab w:val="right" w:pos="8640"/>
        </w:tabs>
        <w:ind w:left="1440"/>
        <w:jc w:val="both"/>
        <w:rPr>
          <w:rFonts w:ascii="Arial" w:hAnsi="Arial"/>
          <w:sz w:val="24"/>
        </w:rPr>
      </w:pPr>
    </w:p>
    <w:p w14:paraId="62869BC1" w14:textId="3EB997E7"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All required illumination and lighting for normal and safe use and operation is installed and functional in accordance with the contract documents;</w:t>
      </w:r>
    </w:p>
    <w:p w14:paraId="710545CB" w14:textId="1BEC207D" w:rsidR="005E12A6" w:rsidRPr="007F3C96" w:rsidRDefault="005E12A6" w:rsidP="003A35B1">
      <w:pPr>
        <w:tabs>
          <w:tab w:val="left" w:pos="720"/>
          <w:tab w:val="left" w:pos="1440"/>
          <w:tab w:val="left" w:pos="2160"/>
          <w:tab w:val="left" w:pos="2880"/>
          <w:tab w:val="center" w:pos="4320"/>
          <w:tab w:val="right" w:pos="8640"/>
        </w:tabs>
        <w:jc w:val="both"/>
        <w:rPr>
          <w:rFonts w:ascii="Arial" w:hAnsi="Arial"/>
          <w:sz w:val="24"/>
        </w:rPr>
      </w:pPr>
    </w:p>
    <w:p w14:paraId="61121AA5" w14:textId="7FD77A58"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All utilities and services are connected and working;</w:t>
      </w:r>
    </w:p>
    <w:p w14:paraId="087D7ECE" w14:textId="33B10291" w:rsidR="005E12A6" w:rsidRPr="007F3C96" w:rsidRDefault="005E12A6" w:rsidP="003A35B1">
      <w:pPr>
        <w:tabs>
          <w:tab w:val="left" w:pos="720"/>
          <w:tab w:val="left" w:pos="1440"/>
          <w:tab w:val="left" w:pos="2160"/>
          <w:tab w:val="left" w:pos="2880"/>
          <w:tab w:val="center" w:pos="4320"/>
          <w:tab w:val="right" w:pos="8640"/>
        </w:tabs>
        <w:jc w:val="both"/>
        <w:rPr>
          <w:rFonts w:ascii="Arial" w:hAnsi="Arial"/>
          <w:sz w:val="24"/>
        </w:rPr>
      </w:pPr>
    </w:p>
    <w:p w14:paraId="0E951C7D" w14:textId="723AB22F"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The need for temporary traffic controls or lane closures at any time has ceased, except for lane closures required for routine maintenance;</w:t>
      </w:r>
    </w:p>
    <w:p w14:paraId="5E54B816" w14:textId="77777777" w:rsidR="00885623" w:rsidRPr="007F3C96" w:rsidRDefault="00885623" w:rsidP="003A35B1">
      <w:pPr>
        <w:tabs>
          <w:tab w:val="left" w:pos="720"/>
          <w:tab w:val="left" w:pos="1440"/>
          <w:tab w:val="left" w:pos="2160"/>
          <w:tab w:val="left" w:pos="2880"/>
          <w:tab w:val="center" w:pos="4320"/>
          <w:tab w:val="right" w:pos="8640"/>
        </w:tabs>
        <w:ind w:left="720"/>
        <w:jc w:val="both"/>
        <w:rPr>
          <w:rFonts w:ascii="Arial" w:hAnsi="Arial"/>
          <w:sz w:val="24"/>
        </w:rPr>
      </w:pPr>
    </w:p>
    <w:p w14:paraId="09729425" w14:textId="6FD520B5"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The building, structure, improvement or facility can be used for its intended purpose.</w:t>
      </w:r>
    </w:p>
    <w:p w14:paraId="0B8926DF" w14:textId="353A9EE9"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5AD8AD2" w14:textId="195EDB84" w:rsidR="004F75E6" w:rsidRPr="007F3C96" w:rsidRDefault="004F75E6"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Substantial Completion Date - </w:t>
      </w:r>
      <w:r w:rsidRPr="007F3C96">
        <w:rPr>
          <w:rFonts w:ascii="Arial" w:hAnsi="Arial"/>
          <w:sz w:val="24"/>
        </w:rPr>
        <w:t>The date the Substantial Completion is granted by the Engineer in Writing and Contract Time stops.</w:t>
      </w:r>
    </w:p>
    <w:p w14:paraId="24EF1881" w14:textId="77777777" w:rsidR="004F75E6" w:rsidRPr="007F3C96" w:rsidRDefault="004F75E6"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7A4DD8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Superintendent - </w:t>
      </w:r>
      <w:r w:rsidRPr="007F3C96">
        <w:rPr>
          <w:rFonts w:ascii="Arial" w:hAnsi="Arial"/>
          <w:sz w:val="24"/>
        </w:rPr>
        <w:t>The employee of the Contractor who is responsible for all the work and is a Contractor’s agent for communications to and from the State.</w:t>
      </w:r>
    </w:p>
    <w:p w14:paraId="7AD262F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r w:rsidRPr="007F3C96">
        <w:rPr>
          <w:rFonts w:ascii="Arial" w:hAnsi="Arial"/>
          <w:b/>
          <w:sz w:val="24"/>
        </w:rPr>
        <w:t xml:space="preserve">Surety - </w:t>
      </w:r>
      <w:r w:rsidRPr="007F3C96">
        <w:rPr>
          <w:rFonts w:ascii="Arial" w:hAnsi="Arial"/>
          <w:sz w:val="24"/>
        </w:rPr>
        <w:t>The qualified individual, firm or corporation other than the Contractor, which executes a bond with and for the Contractor to insure its acceptable performance of the contract.</w:t>
      </w:r>
    </w:p>
    <w:p w14:paraId="288FD99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3007CE54"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Surfacing</w:t>
      </w:r>
      <w:r w:rsidRPr="007F3C96">
        <w:rPr>
          <w:rFonts w:ascii="Arial" w:hAnsi="Arial"/>
          <w:sz w:val="24"/>
        </w:rPr>
        <w:t xml:space="preserve"> - The uppermost layer of material placed on the traveled way or shoulders.</w:t>
      </w:r>
      <w:r w:rsidR="004875A7" w:rsidRPr="007F3C96">
        <w:rPr>
          <w:rFonts w:ascii="Arial" w:hAnsi="Arial"/>
          <w:sz w:val="24"/>
        </w:rPr>
        <w:t xml:space="preserve"> </w:t>
      </w:r>
      <w:r w:rsidRPr="007F3C96">
        <w:rPr>
          <w:rFonts w:ascii="Arial" w:hAnsi="Arial"/>
          <w:sz w:val="24"/>
        </w:rPr>
        <w:t xml:space="preserve"> This term is used interchangeably with pavement.</w:t>
      </w:r>
    </w:p>
    <w:p w14:paraId="0711B53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78937909"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Traveled Way</w:t>
      </w:r>
      <w:r w:rsidRPr="007F3C96">
        <w:rPr>
          <w:rFonts w:ascii="Arial" w:hAnsi="Arial"/>
          <w:sz w:val="24"/>
        </w:rPr>
        <w:t xml:space="preserve"> - The portion of the roadway for the movement of vehicles, exclusive of shoulders.</w:t>
      </w:r>
    </w:p>
    <w:p w14:paraId="28A0359D"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7D486454"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Unsuitable Material</w:t>
      </w:r>
      <w:r w:rsidRPr="007F3C96">
        <w:rPr>
          <w:rFonts w:ascii="Arial" w:hAnsi="Arial"/>
          <w:sz w:val="24"/>
        </w:rPr>
        <w:t xml:space="preserve"> - Material</w:t>
      </w:r>
      <w:r w:rsidR="00885623" w:rsidRPr="007F3C96">
        <w:rPr>
          <w:rFonts w:ascii="Arial" w:hAnsi="Arial"/>
          <w:sz w:val="24"/>
        </w:rPr>
        <w:t xml:space="preserve">s that contain organic matter, muck, humus, peat, sticks, </w:t>
      </w:r>
      <w:r w:rsidRPr="007F3C96">
        <w:rPr>
          <w:rFonts w:ascii="Arial" w:hAnsi="Arial"/>
          <w:sz w:val="24"/>
        </w:rPr>
        <w:t xml:space="preserve">debris, </w:t>
      </w:r>
      <w:r w:rsidR="00885623" w:rsidRPr="007F3C96">
        <w:rPr>
          <w:rFonts w:ascii="Arial" w:hAnsi="Arial"/>
          <w:sz w:val="24"/>
        </w:rPr>
        <w:t>chemicals, toxic matter,</w:t>
      </w:r>
      <w:r w:rsidRPr="007F3C96">
        <w:rPr>
          <w:rFonts w:ascii="Arial" w:hAnsi="Arial"/>
          <w:sz w:val="24"/>
        </w:rPr>
        <w:t xml:space="preserve"> or other deleterious materials not suitable for use in earthwork. </w:t>
      </w:r>
    </w:p>
    <w:p w14:paraId="11F249B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7041F6B"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Utility</w:t>
      </w:r>
      <w:r w:rsidRPr="007F3C96">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1B73EA9"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Cs/>
          <w:sz w:val="24"/>
        </w:rPr>
      </w:pPr>
      <w:r w:rsidRPr="007F3C96">
        <w:rPr>
          <w:rFonts w:ascii="Arial" w:hAnsi="Arial"/>
          <w:b/>
          <w:sz w:val="24"/>
        </w:rPr>
        <w:t>Utility Owner -</w:t>
      </w:r>
      <w:r w:rsidRPr="007F3C96">
        <w:rPr>
          <w:rFonts w:ascii="Arial" w:hAnsi="Arial"/>
          <w:bCs/>
          <w:sz w:val="24"/>
        </w:rPr>
        <w:t xml:space="preserve"> The entity, whether private or owned by a State, Federal, or County governmental body, that has the power and respons</w:t>
      </w:r>
      <w:r w:rsidR="00885623" w:rsidRPr="007F3C96">
        <w:rPr>
          <w:rFonts w:ascii="Arial" w:hAnsi="Arial"/>
          <w:bCs/>
          <w:sz w:val="24"/>
        </w:rPr>
        <w:t xml:space="preserve">ibility to grant approval </w:t>
      </w:r>
      <w:proofErr w:type="gramStart"/>
      <w:r w:rsidR="00885623" w:rsidRPr="007F3C96">
        <w:rPr>
          <w:rFonts w:ascii="Arial" w:hAnsi="Arial"/>
          <w:bCs/>
          <w:sz w:val="24"/>
        </w:rPr>
        <w:t xml:space="preserve">for, </w:t>
      </w:r>
      <w:r w:rsidRPr="007F3C96">
        <w:rPr>
          <w:rFonts w:ascii="Arial" w:hAnsi="Arial"/>
          <w:bCs/>
          <w:sz w:val="24"/>
        </w:rPr>
        <w:t>or</w:t>
      </w:r>
      <w:proofErr w:type="gramEnd"/>
      <w:r w:rsidRPr="007F3C96">
        <w:rPr>
          <w:rFonts w:ascii="Arial" w:hAnsi="Arial"/>
          <w:bCs/>
          <w:sz w:val="24"/>
        </w:rPr>
        <w:t xml:space="preserve"> undertake construction work involving a particular utility.</w:t>
      </w:r>
    </w:p>
    <w:p w14:paraId="0883298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06651346" w:rsidR="00087069" w:rsidRPr="007F3C96" w:rsidRDefault="00087069" w:rsidP="003A35B1">
      <w:pPr>
        <w:pStyle w:val="PlainText"/>
        <w:jc w:val="both"/>
        <w:rPr>
          <w:rFonts w:ascii="Arial" w:eastAsia="MS Mincho" w:hAnsi="Arial" w:cs="Arial"/>
          <w:sz w:val="24"/>
        </w:rPr>
      </w:pPr>
      <w:r w:rsidRPr="007F3C96">
        <w:rPr>
          <w:rFonts w:ascii="Arial" w:eastAsia="MS Mincho" w:hAnsi="Arial" w:cs="Arial"/>
          <w:b/>
          <w:bCs/>
          <w:sz w:val="24"/>
        </w:rPr>
        <w:t xml:space="preserve">Water Pollutant - </w:t>
      </w:r>
      <w:r w:rsidRPr="007F3C96">
        <w:rPr>
          <w:rFonts w:ascii="Arial" w:eastAsia="MS Mincho" w:hAnsi="Arial" w:cs="Arial"/>
          <w:sz w:val="24"/>
        </w:rPr>
        <w:t xml:space="preserve">Dredged spoil, solid refuse, incinerator residue, sewage, garbage, sewage sludge, munitions, chemical waste, biological materials, radioactive materials, heat, wrecked or discarded equipment, </w:t>
      </w:r>
      <w:r w:rsidR="004875A7" w:rsidRPr="007F3C96">
        <w:rPr>
          <w:rFonts w:ascii="Arial" w:eastAsia="MS Mincho" w:hAnsi="Arial" w:cs="Arial"/>
          <w:sz w:val="24"/>
        </w:rPr>
        <w:t>r</w:t>
      </w:r>
      <w:r w:rsidRPr="007F3C96">
        <w:rPr>
          <w:rFonts w:ascii="Arial" w:eastAsia="MS Mincho" w:hAnsi="Arial" w:cs="Arial"/>
          <w:sz w:val="24"/>
        </w:rPr>
        <w:t>ock, sand, soil, sediment, cellar dirt and industrial, municipal, and agricultural waste.</w:t>
      </w:r>
    </w:p>
    <w:p w14:paraId="5A93138A"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4A8EA33D" w:rsidR="00087069" w:rsidRPr="007F3C96" w:rsidRDefault="00087069" w:rsidP="003A35B1">
      <w:pPr>
        <w:pStyle w:val="PlainText"/>
        <w:jc w:val="both"/>
        <w:rPr>
          <w:rFonts w:ascii="Arial" w:eastAsia="MS Mincho" w:hAnsi="Arial" w:cs="Arial"/>
          <w:sz w:val="24"/>
        </w:rPr>
      </w:pPr>
      <w:r w:rsidRPr="007F3C96">
        <w:rPr>
          <w:rFonts w:ascii="Arial" w:eastAsia="MS Mincho" w:hAnsi="Arial" w:cs="Arial"/>
          <w:b/>
          <w:bCs/>
          <w:sz w:val="24"/>
        </w:rPr>
        <w:t>Water Pollution - (1)</w:t>
      </w:r>
      <w:r w:rsidRPr="007F3C96">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sidRPr="007F3C96">
        <w:rPr>
          <w:rFonts w:ascii="Arial" w:eastAsia="MS Mincho" w:hAnsi="Arial" w:cs="Arial"/>
          <w:b/>
          <w:bCs/>
          <w:sz w:val="24"/>
        </w:rPr>
        <w:t>(2)</w:t>
      </w:r>
      <w:r w:rsidRPr="007F3C96">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6CB0ED56"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Work</w:t>
      </w:r>
      <w:r w:rsidRPr="007F3C96">
        <w:rPr>
          <w:rFonts w:ascii="Arial" w:hAnsi="Arial"/>
          <w:b/>
          <w:bCs/>
          <w:sz w:val="24"/>
        </w:rPr>
        <w:t xml:space="preserve"> - </w:t>
      </w:r>
      <w:r w:rsidRPr="007F3C96">
        <w:rPr>
          <w:rFonts w:ascii="Arial" w:hAnsi="Arial"/>
          <w:sz w:val="24"/>
        </w:rPr>
        <w:t>The furnishing of all labor, material, equipment, and other incidentals necessary or convenient for the successful execution of all the duties and obligations imposed by the contract.</w:t>
      </w:r>
    </w:p>
    <w:p w14:paraId="0030109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EF8596D"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Working Day - </w:t>
      </w:r>
      <w:r w:rsidRPr="007F3C96">
        <w:rPr>
          <w:rFonts w:ascii="Arial" w:hAnsi="Arial"/>
          <w:sz w:val="24"/>
        </w:rPr>
        <w:t xml:space="preserve"> A calendar day in which a Contractor is capable of working four or more hours with its normal work force, exclusive of:</w:t>
      </w:r>
    </w:p>
    <w:p w14:paraId="288B80C5"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0AD7C316" w14:textId="65BFF290" w:rsidR="00087069" w:rsidRPr="007F3C96" w:rsidRDefault="00087069" w:rsidP="003A35B1">
      <w:pPr>
        <w:tabs>
          <w:tab w:val="left" w:pos="720"/>
          <w:tab w:val="left" w:pos="1440"/>
          <w:tab w:val="left" w:pos="2160"/>
          <w:tab w:val="left" w:pos="2880"/>
          <w:tab w:val="center" w:pos="4320"/>
          <w:tab w:val="right" w:pos="8640"/>
        </w:tabs>
        <w:ind w:left="720"/>
        <w:jc w:val="both"/>
        <w:rPr>
          <w:rFonts w:ascii="Arial" w:hAnsi="Arial"/>
          <w:b/>
          <w:sz w:val="24"/>
        </w:rPr>
      </w:pPr>
      <w:bookmarkStart w:id="5" w:name="BM_2_"/>
      <w:bookmarkEnd w:id="5"/>
      <w:r w:rsidRPr="007F3C96">
        <w:rPr>
          <w:rFonts w:ascii="Arial" w:hAnsi="Arial"/>
          <w:b/>
          <w:sz w:val="24"/>
        </w:rPr>
        <w:t>(1)</w:t>
      </w:r>
      <w:r w:rsidRPr="007F3C96">
        <w:rPr>
          <w:rFonts w:ascii="Arial" w:hAnsi="Arial"/>
          <w:sz w:val="24"/>
        </w:rPr>
        <w:tab/>
        <w:t>Saturdays, Sundays, and recognized legal State holidays and such other days specified by the contract documents as non-working days,</w:t>
      </w:r>
    </w:p>
    <w:p w14:paraId="1263DB57" w14:textId="77777777" w:rsidR="00087069" w:rsidRPr="007F3C96" w:rsidRDefault="00087069" w:rsidP="003A35B1">
      <w:pPr>
        <w:tabs>
          <w:tab w:val="left" w:pos="720"/>
          <w:tab w:val="left" w:pos="1440"/>
          <w:tab w:val="left" w:pos="2160"/>
          <w:tab w:val="left" w:pos="2880"/>
          <w:tab w:val="center" w:pos="4320"/>
          <w:tab w:val="right" w:pos="8640"/>
        </w:tabs>
        <w:jc w:val="both"/>
        <w:rPr>
          <w:rFonts w:ascii="Arial" w:hAnsi="Arial"/>
          <w:sz w:val="24"/>
        </w:rPr>
      </w:pPr>
    </w:p>
    <w:p w14:paraId="1BE262DD" w14:textId="63D7AB14" w:rsidR="00087069" w:rsidRPr="009B5AB4" w:rsidRDefault="00087069" w:rsidP="003A35B1">
      <w:pPr>
        <w:tabs>
          <w:tab w:val="left" w:pos="720"/>
          <w:tab w:val="left" w:pos="1440"/>
          <w:tab w:val="left" w:pos="2160"/>
          <w:tab w:val="left" w:pos="2880"/>
          <w:tab w:val="center" w:pos="4320"/>
          <w:tab w:val="right" w:pos="8640"/>
        </w:tabs>
        <w:ind w:left="720"/>
        <w:jc w:val="both"/>
        <w:rPr>
          <w:rFonts w:ascii="Arial" w:hAnsi="Arial"/>
          <w:sz w:val="24"/>
        </w:rPr>
      </w:pPr>
      <w:r w:rsidRPr="007F3C96">
        <w:rPr>
          <w:rFonts w:ascii="Arial" w:hAnsi="Arial"/>
          <w:b/>
          <w:sz w:val="24"/>
        </w:rPr>
        <w:t>(2)</w:t>
      </w:r>
      <w:r w:rsidRPr="007F3C96">
        <w:rPr>
          <w:rFonts w:ascii="Arial" w:hAnsi="Arial"/>
          <w:sz w:val="24"/>
        </w:rPr>
        <w:tab/>
        <w:t>Day in which the Engineer suspends work for four or more hours through no fault of the Contractor.</w:t>
      </w:r>
      <w:r w:rsidR="00FB5A26" w:rsidRPr="007F3C96">
        <w:rPr>
          <w:rFonts w:ascii="Arial" w:hAnsi="Arial"/>
          <w:sz w:val="24"/>
        </w:rPr>
        <w:t>”</w:t>
      </w:r>
    </w:p>
    <w:p w14:paraId="56F76BFC"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4D09F04"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Pr="009B5AB4" w:rsidRDefault="00087069" w:rsidP="0087682B">
      <w:pPr>
        <w:pStyle w:val="Heading3"/>
        <w:rPr>
          <w:rFonts w:ascii="Arial" w:hAnsi="Arial" w:cs="Arial"/>
        </w:rPr>
      </w:pPr>
      <w:r w:rsidRPr="009B5AB4">
        <w:rPr>
          <w:rFonts w:ascii="Arial" w:hAnsi="Arial" w:cs="Arial"/>
        </w:rPr>
        <w:t>END OF SECTION 101</w:t>
      </w:r>
    </w:p>
    <w:sectPr w:rsidR="00087069" w:rsidRPr="009B5AB4" w:rsidSect="00DB4FE5">
      <w:headerReference w:type="even" r:id="rId14"/>
      <w:endnotePr>
        <w:numFmt w:val="decimal"/>
      </w:endnotePr>
      <w:pgSz w:w="12240" w:h="15840" w:code="1"/>
      <w:pgMar w:top="1440" w:right="1728" w:bottom="1440" w:left="1728"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B7F4" w14:textId="77777777" w:rsidR="00D76AEA" w:rsidRDefault="00D76AEA">
      <w:r>
        <w:separator/>
      </w:r>
    </w:p>
  </w:endnote>
  <w:endnote w:type="continuationSeparator" w:id="0">
    <w:p w14:paraId="318B8F6B" w14:textId="77777777" w:rsidR="00D76AEA" w:rsidRDefault="00D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EF2E" w14:textId="44AF72B7" w:rsidR="000E6355" w:rsidRPr="00DC70D5" w:rsidRDefault="000E6355">
    <w:pPr>
      <w:pStyle w:val="Footer"/>
      <w:rPr>
        <w:rFonts w:ascii="Arial" w:hAnsi="Arial" w:cs="Arial"/>
        <w:b/>
        <w:bCs/>
        <w:sz w:val="24"/>
      </w:rPr>
    </w:pPr>
    <w:r>
      <w:rPr>
        <w:rFonts w:ascii="Arial" w:hAnsi="Arial" w:cs="Arial"/>
        <w:b/>
        <w:bCs/>
        <w:sz w:val="24"/>
      </w:rPr>
      <w:tab/>
    </w:r>
    <w:r w:rsidRPr="00DC70D5">
      <w:rPr>
        <w:rFonts w:ascii="Arial" w:hAnsi="Arial" w:cs="Arial"/>
        <w:b/>
        <w:bCs/>
        <w:sz w:val="24"/>
      </w:rPr>
      <w:t>(Project No.)</w:t>
    </w:r>
  </w:p>
  <w:p w14:paraId="7CEC3E97" w14:textId="0047200A" w:rsidR="004D13CE" w:rsidRPr="00DC70D5" w:rsidRDefault="004D13CE">
    <w:pPr>
      <w:pStyle w:val="Footer"/>
    </w:pPr>
    <w:r w:rsidRPr="00DC70D5">
      <w:rPr>
        <w:rFonts w:ascii="Arial" w:hAnsi="Arial" w:cs="Arial"/>
        <w:b/>
        <w:bCs/>
        <w:sz w:val="24"/>
      </w:rPr>
      <w:tab/>
    </w:r>
    <w:r w:rsidRPr="00DC70D5">
      <w:rPr>
        <w:rFonts w:ascii="Arial" w:hAnsi="Arial"/>
        <w:b/>
        <w:sz w:val="24"/>
      </w:rPr>
      <w:t>101-</w:t>
    </w:r>
    <w:r w:rsidRPr="00DC70D5">
      <w:rPr>
        <w:rStyle w:val="PageNumber"/>
        <w:rFonts w:ascii="Arial" w:hAnsi="Arial"/>
        <w:b/>
        <w:sz w:val="24"/>
      </w:rPr>
      <w:fldChar w:fldCharType="begin"/>
    </w:r>
    <w:r w:rsidRPr="00DC70D5">
      <w:rPr>
        <w:rStyle w:val="PageNumber"/>
        <w:rFonts w:ascii="Arial" w:hAnsi="Arial"/>
        <w:b/>
        <w:sz w:val="24"/>
      </w:rPr>
      <w:instrText xml:space="preserve"> PAGE </w:instrText>
    </w:r>
    <w:r w:rsidRPr="00DC70D5">
      <w:rPr>
        <w:rStyle w:val="PageNumber"/>
        <w:rFonts w:ascii="Arial" w:hAnsi="Arial"/>
        <w:b/>
        <w:sz w:val="24"/>
      </w:rPr>
      <w:fldChar w:fldCharType="separate"/>
    </w:r>
    <w:r w:rsidR="00D06410" w:rsidRPr="00DC70D5">
      <w:rPr>
        <w:rStyle w:val="PageNumber"/>
        <w:rFonts w:ascii="Arial" w:hAnsi="Arial"/>
        <w:b/>
        <w:noProof/>
        <w:sz w:val="24"/>
      </w:rPr>
      <w:t>4</w:t>
    </w:r>
    <w:r w:rsidRPr="00DC70D5">
      <w:rPr>
        <w:rStyle w:val="PageNumber"/>
        <w:rFonts w:ascii="Arial" w:hAnsi="Arial"/>
        <w:b/>
        <w:sz w:val="24"/>
      </w:rPr>
      <w:fldChar w:fldCharType="end"/>
    </w:r>
    <w:r w:rsidR="000E6355" w:rsidRPr="00DC70D5">
      <w:rPr>
        <w:rStyle w:val="PageNumber"/>
        <w:rFonts w:ascii="Arial" w:hAnsi="Arial"/>
        <w:b/>
        <w:sz w:val="24"/>
      </w:rPr>
      <w:t>a</w:t>
    </w:r>
    <w:r w:rsidR="009B5AB4">
      <w:rPr>
        <w:rStyle w:val="PageNumber"/>
        <w:rFonts w:ascii="Arial" w:hAnsi="Arial"/>
        <w:b/>
        <w:sz w:val="24"/>
      </w:rPr>
      <w:tab/>
    </w:r>
    <w:r w:rsidR="009B5AB4">
      <w:rPr>
        <w:rStyle w:val="PageNumber"/>
        <w:rFonts w:ascii="Arial" w:hAnsi="Arial"/>
        <w:b/>
        <w:sz w:val="24"/>
      </w:rPr>
      <w:t>1</w:t>
    </w:r>
    <w:r w:rsidR="000E6355" w:rsidRPr="00DC70D5">
      <w:rPr>
        <w:rStyle w:val="PageNumber"/>
        <w:rFonts w:ascii="Arial" w:hAnsi="Arial"/>
        <w:b/>
        <w:sz w:val="24"/>
      </w:rPr>
      <w:t>/</w:t>
    </w:r>
    <w:r w:rsidR="009B5AB4">
      <w:rPr>
        <w:rStyle w:val="PageNumber"/>
        <w:rFonts w:ascii="Arial" w:hAnsi="Arial"/>
        <w:b/>
        <w:sz w:val="24"/>
      </w:rPr>
      <w:t>1</w:t>
    </w:r>
    <w:r w:rsidR="00213DB7">
      <w:rPr>
        <w:rStyle w:val="PageNumber"/>
        <w:rFonts w:ascii="Arial" w:hAnsi="Arial"/>
        <w:b/>
        <w:sz w:val="24"/>
      </w:rPr>
      <w:t>8</w:t>
    </w:r>
    <w:bookmarkStart w:id="1" w:name="_GoBack"/>
    <w:bookmarkEnd w:id="1"/>
    <w:r w:rsidR="000E6355" w:rsidRPr="00DC70D5">
      <w:rPr>
        <w:rStyle w:val="PageNumber"/>
        <w:rFonts w:ascii="Arial" w:hAnsi="Arial"/>
        <w:b/>
        <w:sz w:val="24"/>
      </w:rPr>
      <w:t>/1</w:t>
    </w:r>
    <w:r w:rsidR="009B5AB4">
      <w:rPr>
        <w:rStyle w:val="PageNumber"/>
        <w:rFonts w:ascii="Arial" w:hAnsi="Arial"/>
        <w:b/>
        <w:sz w:val="24"/>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662640BD"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0E6355" w:rsidRPr="00DC70D5">
      <w:rPr>
        <w:rStyle w:val="PageNumber"/>
        <w:rFonts w:ascii="Arial" w:hAnsi="Arial" w:cs="Arial"/>
        <w:b/>
        <w:bCs/>
        <w:sz w:val="24"/>
      </w:rPr>
      <w:t>a</w:t>
    </w:r>
    <w:r>
      <w:rPr>
        <w:rStyle w:val="PageNumber"/>
        <w:rFonts w:ascii="Arial" w:hAnsi="Arial" w:cs="Arial"/>
        <w:b/>
        <w:bCs/>
        <w:sz w:val="24"/>
      </w:rPr>
      <w:tab/>
    </w:r>
    <w:r w:rsidR="00885623">
      <w:rPr>
        <w:rFonts w:ascii="Arial" w:hAnsi="Arial"/>
        <w:b/>
        <w:sz w:val="24"/>
      </w:rPr>
      <w:t>1/1</w:t>
    </w:r>
    <w:r w:rsidR="00213DB7">
      <w:rPr>
        <w:rFonts w:ascii="Arial" w:hAnsi="Arial"/>
        <w:b/>
        <w:sz w:val="24"/>
      </w:rPr>
      <w:t>8</w:t>
    </w:r>
    <w:r w:rsidR="00885623">
      <w:rPr>
        <w:rFonts w:ascii="Arial" w:hAnsi="Arial"/>
        <w:b/>
        <w:sz w:val="24"/>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1138" w14:textId="77777777" w:rsidR="00D76AEA" w:rsidRDefault="00D76AEA">
      <w:r>
        <w:separator/>
      </w:r>
    </w:p>
  </w:footnote>
  <w:footnote w:type="continuationSeparator" w:id="0">
    <w:p w14:paraId="75F1BCF7" w14:textId="77777777" w:rsidR="00D76AEA" w:rsidRDefault="00D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B4EC" w14:textId="104E4841" w:rsidR="004D13CE" w:rsidRPr="00DC70D5" w:rsidRDefault="00DC70D5">
    <w:pPr>
      <w:pStyle w:val="Header"/>
      <w:rPr>
        <w:rFonts w:ascii="Arial" w:hAnsi="Arial"/>
        <w:b/>
        <w:sz w:val="24"/>
        <w:szCs w:val="24"/>
      </w:rPr>
    </w:pPr>
    <w:r w:rsidRPr="00DC70D5">
      <w:rPr>
        <w:rFonts w:ascii="Arial" w:hAnsi="Arial"/>
        <w:b/>
        <w:sz w:val="24"/>
        <w:szCs w:val="24"/>
      </w:rPr>
      <w:t>101.0</w:t>
    </w:r>
    <w:r>
      <w:rPr>
        <w:rFonts w:ascii="Arial" w:hAnsi="Arial"/>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FA62" w14:textId="0374180B" w:rsidR="004D13CE" w:rsidRPr="00DC70D5" w:rsidRDefault="004D13CE">
    <w:pPr>
      <w:pStyle w:val="Header"/>
      <w:rPr>
        <w:rFonts w:ascii="Arial" w:hAnsi="Arial"/>
        <w:b/>
        <w:sz w:val="24"/>
        <w:szCs w:val="24"/>
      </w:rPr>
    </w:pPr>
    <w:r>
      <w:rPr>
        <w:szCs w:val="24"/>
      </w:rPr>
      <w:tab/>
    </w:r>
    <w:r>
      <w:rPr>
        <w:szCs w:val="24"/>
      </w:rPr>
      <w:tab/>
    </w:r>
    <w:r w:rsidRPr="00DC70D5">
      <w:rPr>
        <w:rFonts w:ascii="Arial" w:hAnsi="Arial"/>
        <w:b/>
        <w:sz w:val="24"/>
        <w:szCs w:val="24"/>
      </w:rPr>
      <w:fldChar w:fldCharType="begin"/>
    </w:r>
    <w:r w:rsidRPr="00DC70D5">
      <w:rPr>
        <w:rFonts w:ascii="Arial" w:hAnsi="Arial"/>
        <w:b/>
        <w:sz w:val="24"/>
        <w:szCs w:val="24"/>
      </w:rPr>
      <w:instrText xml:space="preserve"> STYLEREF  Subsection \l  \* MERGEFORMAT </w:instrText>
    </w:r>
    <w:r w:rsidRPr="00DC70D5">
      <w:rPr>
        <w:rFonts w:ascii="Arial" w:hAnsi="Arial"/>
        <w:b/>
        <w:sz w:val="24"/>
        <w:szCs w:val="24"/>
      </w:rPr>
      <w:fldChar w:fldCharType="separate"/>
    </w:r>
    <w:r w:rsidR="00213DB7">
      <w:rPr>
        <w:rFonts w:ascii="Arial" w:hAnsi="Arial"/>
        <w:b/>
        <w:noProof/>
        <w:sz w:val="24"/>
        <w:szCs w:val="24"/>
      </w:rPr>
      <w:t>101.03</w:t>
    </w:r>
    <w:r w:rsidRPr="00DC70D5">
      <w:rPr>
        <w:rFonts w:ascii="Arial" w:hAnsi="Arial"/>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D4CC" w14:textId="77777777" w:rsidR="00213DB7" w:rsidRDefault="00213D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7D24" w14:textId="3AA03267" w:rsidR="00DB4FE5" w:rsidRPr="00DC70D5" w:rsidRDefault="00DB4FE5">
    <w:pPr>
      <w:pStyle w:val="Header"/>
      <w:rPr>
        <w:rFonts w:ascii="Arial" w:hAnsi="Arial"/>
        <w:b/>
        <w:sz w:val="24"/>
        <w:szCs w:val="24"/>
      </w:rPr>
    </w:pPr>
    <w:r w:rsidRPr="00DC70D5">
      <w:rPr>
        <w:rFonts w:ascii="Arial" w:hAnsi="Arial"/>
        <w:b/>
        <w:sz w:val="24"/>
        <w:szCs w:val="24"/>
      </w:rPr>
      <w:t>101.0</w:t>
    </w:r>
    <w:r>
      <w:rPr>
        <w:rFonts w:ascii="Arial" w:hAnsi="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337F1"/>
    <w:rsid w:val="00037D87"/>
    <w:rsid w:val="00040B88"/>
    <w:rsid w:val="0007324F"/>
    <w:rsid w:val="00087069"/>
    <w:rsid w:val="00090909"/>
    <w:rsid w:val="000A0AA2"/>
    <w:rsid w:val="000B03ED"/>
    <w:rsid w:val="000E6355"/>
    <w:rsid w:val="00106B26"/>
    <w:rsid w:val="00106E3B"/>
    <w:rsid w:val="001105D5"/>
    <w:rsid w:val="00114B67"/>
    <w:rsid w:val="00144D77"/>
    <w:rsid w:val="0017400A"/>
    <w:rsid w:val="001D412E"/>
    <w:rsid w:val="001D63D6"/>
    <w:rsid w:val="001F3FBF"/>
    <w:rsid w:val="00213DB7"/>
    <w:rsid w:val="002856CF"/>
    <w:rsid w:val="0029095F"/>
    <w:rsid w:val="002A1A7B"/>
    <w:rsid w:val="002C062A"/>
    <w:rsid w:val="002D7B46"/>
    <w:rsid w:val="00384B7D"/>
    <w:rsid w:val="003A35B1"/>
    <w:rsid w:val="003A4C09"/>
    <w:rsid w:val="003E5B7D"/>
    <w:rsid w:val="00405C18"/>
    <w:rsid w:val="00412380"/>
    <w:rsid w:val="004309B1"/>
    <w:rsid w:val="00432787"/>
    <w:rsid w:val="0043758B"/>
    <w:rsid w:val="00460AB1"/>
    <w:rsid w:val="00480365"/>
    <w:rsid w:val="004875A7"/>
    <w:rsid w:val="004A5667"/>
    <w:rsid w:val="004C0CC5"/>
    <w:rsid w:val="004D13CE"/>
    <w:rsid w:val="004F75E6"/>
    <w:rsid w:val="00512D08"/>
    <w:rsid w:val="00516ACE"/>
    <w:rsid w:val="00524F9C"/>
    <w:rsid w:val="0053140E"/>
    <w:rsid w:val="0055058F"/>
    <w:rsid w:val="005A27C4"/>
    <w:rsid w:val="005B447F"/>
    <w:rsid w:val="005B4ABE"/>
    <w:rsid w:val="005E12A6"/>
    <w:rsid w:val="00654220"/>
    <w:rsid w:val="00686AF0"/>
    <w:rsid w:val="007A0337"/>
    <w:rsid w:val="007A7FD3"/>
    <w:rsid w:val="007D1D83"/>
    <w:rsid w:val="007F3C96"/>
    <w:rsid w:val="00836D98"/>
    <w:rsid w:val="0084464F"/>
    <w:rsid w:val="0085594C"/>
    <w:rsid w:val="0087682B"/>
    <w:rsid w:val="00885623"/>
    <w:rsid w:val="00886D47"/>
    <w:rsid w:val="009056F6"/>
    <w:rsid w:val="0091341C"/>
    <w:rsid w:val="00924FCF"/>
    <w:rsid w:val="0096036C"/>
    <w:rsid w:val="00961F67"/>
    <w:rsid w:val="009A0B6F"/>
    <w:rsid w:val="009B5AB4"/>
    <w:rsid w:val="00A1457B"/>
    <w:rsid w:val="00A455A0"/>
    <w:rsid w:val="00AB0C61"/>
    <w:rsid w:val="00AD6CB4"/>
    <w:rsid w:val="00AE14B5"/>
    <w:rsid w:val="00B23B27"/>
    <w:rsid w:val="00B56F6C"/>
    <w:rsid w:val="00B67186"/>
    <w:rsid w:val="00B9752D"/>
    <w:rsid w:val="00BC3F66"/>
    <w:rsid w:val="00BF3E08"/>
    <w:rsid w:val="00CA37F9"/>
    <w:rsid w:val="00CA6435"/>
    <w:rsid w:val="00CB1115"/>
    <w:rsid w:val="00CB51C1"/>
    <w:rsid w:val="00CF47A7"/>
    <w:rsid w:val="00D01ED8"/>
    <w:rsid w:val="00D06410"/>
    <w:rsid w:val="00D1093B"/>
    <w:rsid w:val="00D76AEA"/>
    <w:rsid w:val="00DB4FE5"/>
    <w:rsid w:val="00DC6C7A"/>
    <w:rsid w:val="00DC70D5"/>
    <w:rsid w:val="00E33861"/>
    <w:rsid w:val="00EF64A6"/>
    <w:rsid w:val="00F05701"/>
    <w:rsid w:val="00F220E3"/>
    <w:rsid w:val="00F72C8B"/>
    <w:rsid w:val="00F72D47"/>
    <w:rsid w:val="00F773EC"/>
    <w:rsid w:val="00F81FE6"/>
    <w:rsid w:val="00F91E67"/>
    <w:rsid w:val="00FB2467"/>
    <w:rsid w:val="00FB5A26"/>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4236-E6B0-4EDF-8CCF-11190849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3752</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Kawamoto, Owen N</cp:lastModifiedBy>
  <cp:revision>7</cp:revision>
  <cp:lastPrinted>2005-10-24T23:59:00Z</cp:lastPrinted>
  <dcterms:created xsi:type="dcterms:W3CDTF">2019-01-15T18:46:00Z</dcterms:created>
  <dcterms:modified xsi:type="dcterms:W3CDTF">2019-01-16T00:50:00Z</dcterms:modified>
</cp:coreProperties>
</file>