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0651E" w14:textId="3F47386A" w:rsidR="00E646C1" w:rsidRPr="00BF7C9C" w:rsidRDefault="00E646C1" w:rsidP="00E646C1">
      <w:pPr>
        <w:spacing w:after="0"/>
        <w:jc w:val="center"/>
        <w:rPr>
          <w:b/>
          <w:bCs/>
        </w:rPr>
      </w:pPr>
      <w:r w:rsidRPr="68A06E1C">
        <w:rPr>
          <w:b/>
          <w:bCs/>
        </w:rPr>
        <w:t>Queen Ka‘ahumanu Highway Widening Project</w:t>
      </w:r>
      <w:r w:rsidR="00F4443D" w:rsidRPr="68A06E1C">
        <w:rPr>
          <w:b/>
          <w:bCs/>
        </w:rPr>
        <w:t xml:space="preserve"> Agenda</w:t>
      </w:r>
    </w:p>
    <w:p w14:paraId="7AE51378" w14:textId="22C58E39" w:rsidR="00E646C1" w:rsidRDefault="00E646C1" w:rsidP="00E646C1">
      <w:pPr>
        <w:spacing w:after="0"/>
        <w:jc w:val="center"/>
      </w:pPr>
      <w:r>
        <w:t>106 Consultation Meeting</w:t>
      </w:r>
    </w:p>
    <w:p w14:paraId="0FEDDA68" w14:textId="036730DE" w:rsidR="00E646C1" w:rsidRDefault="00B36E59" w:rsidP="00E646C1">
      <w:pPr>
        <w:spacing w:after="0"/>
        <w:jc w:val="center"/>
      </w:pPr>
      <w:r>
        <w:t>April 4</w:t>
      </w:r>
      <w:r w:rsidR="00E646C1">
        <w:t>, 2020</w:t>
      </w:r>
    </w:p>
    <w:p w14:paraId="47AEBDC6" w14:textId="18AC8856" w:rsidR="00D24CFD" w:rsidRPr="0053781C" w:rsidRDefault="00E646C1" w:rsidP="0053781C">
      <w:pPr>
        <w:spacing w:after="0"/>
        <w:jc w:val="center"/>
      </w:pPr>
      <w:r>
        <w:t>9:00am to Noon</w:t>
      </w:r>
    </w:p>
    <w:p w14:paraId="4BFDF002" w14:textId="77777777" w:rsidR="00D24CFD" w:rsidRDefault="00D24CFD" w:rsidP="68A06E1C">
      <w:pPr>
        <w:spacing w:after="160" w:line="259" w:lineRule="auto"/>
        <w:ind w:firstLine="720"/>
        <w:jc w:val="center"/>
        <w:rPr>
          <w:b/>
          <w:bCs/>
          <w:u w:val="single"/>
        </w:rPr>
      </w:pPr>
    </w:p>
    <w:p w14:paraId="68A06E1C" w14:textId="57584FD2" w:rsidR="005D7972" w:rsidRPr="002F0F39" w:rsidRDefault="002E24F8" w:rsidP="68A06E1C">
      <w:pPr>
        <w:spacing w:after="0"/>
      </w:pPr>
      <w:r w:rsidRPr="002F0F39">
        <w:t xml:space="preserve">Faith started the </w:t>
      </w:r>
      <w:r w:rsidR="008A78CD" w:rsidRPr="002F0F39">
        <w:t>meeting at 9:02am.</w:t>
      </w:r>
    </w:p>
    <w:p w14:paraId="1D5298AE" w14:textId="79127E11" w:rsidR="68A06E1C" w:rsidRDefault="68A06E1C" w:rsidP="68A06E1C">
      <w:pPr>
        <w:spacing w:after="0"/>
      </w:pPr>
    </w:p>
    <w:p w14:paraId="525462BF" w14:textId="3E4C72D1" w:rsidR="00141BE4" w:rsidRPr="002F0F39" w:rsidRDefault="00141BE4" w:rsidP="1B42954F">
      <w:pPr>
        <w:pStyle w:val="ListParagraph"/>
        <w:numPr>
          <w:ilvl w:val="0"/>
          <w:numId w:val="1"/>
        </w:numPr>
        <w:spacing w:after="0"/>
        <w:rPr>
          <w:b/>
          <w:bCs/>
        </w:rPr>
      </w:pPr>
      <w:r w:rsidRPr="1B42954F">
        <w:rPr>
          <w:b/>
          <w:bCs/>
        </w:rPr>
        <w:t>Pule</w:t>
      </w:r>
    </w:p>
    <w:p w14:paraId="7C0057B0" w14:textId="0D2E586D" w:rsidR="0053781C" w:rsidRPr="002F0F39" w:rsidRDefault="00647EFC" w:rsidP="68A06E1C">
      <w:pPr>
        <w:spacing w:after="0"/>
      </w:pPr>
      <w:r>
        <w:t xml:space="preserve">Kekoa started the meeting off with a </w:t>
      </w:r>
      <w:proofErr w:type="spellStart"/>
      <w:r>
        <w:t>pule</w:t>
      </w:r>
      <w:proofErr w:type="spellEnd"/>
      <w:r>
        <w:t>.</w:t>
      </w:r>
    </w:p>
    <w:p w14:paraId="1CB9FEA4" w14:textId="460B3171" w:rsidR="68A06E1C" w:rsidRDefault="68A06E1C" w:rsidP="68A06E1C">
      <w:pPr>
        <w:pStyle w:val="ListParagraph"/>
        <w:spacing w:after="0"/>
        <w:ind w:left="0"/>
      </w:pPr>
    </w:p>
    <w:p w14:paraId="30C8EF35" w14:textId="77777777" w:rsidR="00FE12DD" w:rsidRDefault="00E646C1" w:rsidP="1B42954F">
      <w:pPr>
        <w:pStyle w:val="ListParagraph"/>
        <w:numPr>
          <w:ilvl w:val="0"/>
          <w:numId w:val="1"/>
        </w:numPr>
        <w:spacing w:after="0"/>
        <w:rPr>
          <w:b/>
          <w:bCs/>
        </w:rPr>
      </w:pPr>
      <w:r w:rsidRPr="1B42954F">
        <w:rPr>
          <w:b/>
          <w:bCs/>
        </w:rPr>
        <w:t>Introduction</w:t>
      </w:r>
      <w:r w:rsidR="00855864" w:rsidRPr="1B42954F">
        <w:rPr>
          <w:b/>
          <w:bCs/>
        </w:rPr>
        <w:t xml:space="preserve">s </w:t>
      </w:r>
    </w:p>
    <w:p w14:paraId="604E90BF" w14:textId="71B7272D" w:rsidR="006D0057" w:rsidRDefault="006D0057" w:rsidP="68A06E1C">
      <w:pPr>
        <w:spacing w:after="0"/>
      </w:pPr>
      <w:r>
        <w:t>Faith confirmed everyone who was on the phone</w:t>
      </w:r>
      <w:r w:rsidR="00F077FB">
        <w:t>, and some were also on the computer</w:t>
      </w:r>
      <w:r>
        <w:t xml:space="preserve">. </w:t>
      </w:r>
    </w:p>
    <w:p w14:paraId="19E646F1" w14:textId="77777777" w:rsidR="00FE12DD" w:rsidRPr="002F0F39" w:rsidRDefault="00FE12DD" w:rsidP="68A06E1C">
      <w:pPr>
        <w:spacing w:after="0"/>
      </w:pPr>
    </w:p>
    <w:p w14:paraId="7DD372A2" w14:textId="3E1F090C" w:rsidR="008B3CA3" w:rsidRPr="002F0F39" w:rsidRDefault="004A7C13" w:rsidP="68A06E1C">
      <w:pPr>
        <w:spacing w:after="0"/>
      </w:pPr>
      <w:r>
        <w:t xml:space="preserve">Lisa, David, Mandy, </w:t>
      </w:r>
      <w:r w:rsidR="002B3546">
        <w:t xml:space="preserve">Rick, </w:t>
      </w:r>
      <w:r w:rsidR="002F0F39">
        <w:t>Juliann</w:t>
      </w:r>
      <w:r w:rsidR="004E1D3E">
        <w:t xml:space="preserve">, Harry, Rochelle, </w:t>
      </w:r>
      <w:r w:rsidR="008539CF">
        <w:t xml:space="preserve">Lauren, Kiersten, </w:t>
      </w:r>
      <w:r w:rsidR="005D751A">
        <w:t>Marshall</w:t>
      </w:r>
      <w:r w:rsidR="004E6317">
        <w:t xml:space="preserve">, Fred, </w:t>
      </w:r>
      <w:r w:rsidR="001327D7">
        <w:t xml:space="preserve">Faith, Anna, </w:t>
      </w:r>
      <w:r w:rsidR="0010133A">
        <w:t xml:space="preserve">Pua, </w:t>
      </w:r>
      <w:r w:rsidR="00671FCA">
        <w:t>Tanya</w:t>
      </w:r>
      <w:r w:rsidR="00647EFC">
        <w:t>,</w:t>
      </w:r>
      <w:r w:rsidR="00F55EB4">
        <w:t xml:space="preserve"> Aric,</w:t>
      </w:r>
      <w:r w:rsidR="00647EFC">
        <w:t xml:space="preserve"> </w:t>
      </w:r>
      <w:r w:rsidR="739A13E5">
        <w:t xml:space="preserve">and </w:t>
      </w:r>
      <w:r w:rsidR="00647EFC">
        <w:t>Kekoa</w:t>
      </w:r>
      <w:r w:rsidR="000A68C1">
        <w:t>.</w:t>
      </w:r>
    </w:p>
    <w:p w14:paraId="28AE6F5D" w14:textId="7DB16B87" w:rsidR="0053781C" w:rsidRDefault="0053781C" w:rsidP="68A06E1C">
      <w:pPr>
        <w:tabs>
          <w:tab w:val="left" w:pos="2378"/>
        </w:tabs>
        <w:spacing w:after="0"/>
      </w:pPr>
    </w:p>
    <w:p w14:paraId="2256B13F" w14:textId="77777777" w:rsidR="00714005" w:rsidRDefault="00817C39" w:rsidP="68A06E1C">
      <w:pPr>
        <w:tabs>
          <w:tab w:val="left" w:pos="2378"/>
        </w:tabs>
        <w:spacing w:after="0"/>
      </w:pPr>
      <w:r>
        <w:t>Kekoa mentioned he would just be listening. Fred joined</w:t>
      </w:r>
      <w:r w:rsidR="00A2535F">
        <w:t xml:space="preserve"> and said he will be on the phone</w:t>
      </w:r>
      <w:r>
        <w:t xml:space="preserve"> and said </w:t>
      </w:r>
      <w:proofErr w:type="spellStart"/>
      <w:r w:rsidR="00A2535F">
        <w:t>Paka</w:t>
      </w:r>
      <w:proofErr w:type="spellEnd"/>
      <w:r w:rsidR="00A2535F">
        <w:t xml:space="preserve"> will not be on the conference call.</w:t>
      </w:r>
      <w:r w:rsidR="00455ADE">
        <w:t xml:space="preserve"> Fred said he understands under the circumstances a call is all we can do but he just want</w:t>
      </w:r>
      <w:r w:rsidR="0F127F3F">
        <w:t>ed</w:t>
      </w:r>
      <w:r w:rsidR="00455ADE">
        <w:t xml:space="preserve"> to confirm that it is not best</w:t>
      </w:r>
      <w:r w:rsidR="06FFED7C">
        <w:t xml:space="preserve"> way to communicate</w:t>
      </w:r>
      <w:r w:rsidR="00455ADE">
        <w:t>.</w:t>
      </w:r>
      <w:r w:rsidR="00F55EB4">
        <w:t xml:space="preserve"> Fred asked for another introduction.</w:t>
      </w:r>
      <w:r w:rsidR="002C30E2">
        <w:t xml:space="preserve"> Confirmed there were 17 people on the phone.</w:t>
      </w:r>
      <w:r w:rsidR="007370CB">
        <w:t xml:space="preserve"> </w:t>
      </w:r>
    </w:p>
    <w:p w14:paraId="454F3F83" w14:textId="77777777" w:rsidR="00714005" w:rsidRDefault="00714005" w:rsidP="68A06E1C">
      <w:pPr>
        <w:tabs>
          <w:tab w:val="left" w:pos="2378"/>
        </w:tabs>
        <w:spacing w:after="0"/>
      </w:pPr>
    </w:p>
    <w:p w14:paraId="74200004" w14:textId="6FA446FE" w:rsidR="0053781C" w:rsidRPr="002F0F39" w:rsidRDefault="00167291" w:rsidP="68A06E1C">
      <w:pPr>
        <w:tabs>
          <w:tab w:val="left" w:pos="2378"/>
        </w:tabs>
        <w:spacing w:after="0"/>
      </w:pPr>
      <w:r>
        <w:t>Faith said we</w:t>
      </w:r>
      <w:r w:rsidR="00714005">
        <w:t xml:space="preserve"> understand, but at this time we have no choice and </w:t>
      </w:r>
      <w:r>
        <w:t xml:space="preserve"> have to do the best we can and move forward.</w:t>
      </w:r>
    </w:p>
    <w:p w14:paraId="3D745BD1" w14:textId="77777777" w:rsidR="0053781C" w:rsidRPr="002F0F39" w:rsidRDefault="0053781C" w:rsidP="68A06E1C">
      <w:pPr>
        <w:spacing w:after="0"/>
      </w:pPr>
    </w:p>
    <w:p w14:paraId="115726FE" w14:textId="3637EB60" w:rsidR="008B3CA3" w:rsidRPr="002F0F39" w:rsidRDefault="008B3CA3" w:rsidP="1B42954F">
      <w:pPr>
        <w:pStyle w:val="ListParagraph"/>
        <w:numPr>
          <w:ilvl w:val="0"/>
          <w:numId w:val="1"/>
        </w:numPr>
        <w:spacing w:after="0"/>
        <w:rPr>
          <w:b/>
          <w:bCs/>
        </w:rPr>
      </w:pPr>
      <w:r w:rsidRPr="1B42954F">
        <w:rPr>
          <w:b/>
          <w:bCs/>
        </w:rPr>
        <w:t>Protocol for the meeting</w:t>
      </w:r>
    </w:p>
    <w:p w14:paraId="616AD06A" w14:textId="1BCDC126" w:rsidR="008B3CA3" w:rsidRPr="002F0F39" w:rsidRDefault="001C6243" w:rsidP="68A06E1C">
      <w:pPr>
        <w:spacing w:after="0"/>
      </w:pPr>
      <w:r>
        <w:t xml:space="preserve">Faith reviewed the protocol. </w:t>
      </w:r>
      <w:r w:rsidR="00F2701B">
        <w:t xml:space="preserve">Just </w:t>
      </w:r>
      <w:r w:rsidR="00050292">
        <w:t>like the previous meeting</w:t>
      </w:r>
      <w:r w:rsidR="00F2701B">
        <w:t>s but</w:t>
      </w:r>
      <w:r w:rsidR="00050292">
        <w:t xml:space="preserve"> with a few new protocols</w:t>
      </w:r>
      <w:r w:rsidR="000232A4">
        <w:t>:</w:t>
      </w:r>
      <w:r w:rsidR="00050292">
        <w:t xml:space="preserve"> </w:t>
      </w:r>
      <w:proofErr w:type="spellStart"/>
      <w:r w:rsidR="008B3CA3">
        <w:t>Kapu</w:t>
      </w:r>
      <w:proofErr w:type="spellEnd"/>
      <w:r w:rsidR="008B3CA3">
        <w:t xml:space="preserve"> Aloha and treat each person with respect.</w:t>
      </w:r>
      <w:r w:rsidR="1F0ADC12">
        <w:t xml:space="preserve"> </w:t>
      </w:r>
      <w:r w:rsidR="00F2701B">
        <w:t xml:space="preserve">Faith requested those on </w:t>
      </w:r>
      <w:r w:rsidR="65BFB33A">
        <w:t xml:space="preserve">web </w:t>
      </w:r>
      <w:r w:rsidR="00F2701B">
        <w:t>ap</w:t>
      </w:r>
      <w:r w:rsidR="415131A8">
        <w:t>plication</w:t>
      </w:r>
      <w:r w:rsidR="00F2701B">
        <w:t xml:space="preserve"> to</w:t>
      </w:r>
      <w:r w:rsidR="008B3CA3">
        <w:t xml:space="preserve"> </w:t>
      </w:r>
      <w:r w:rsidR="3AEE0A17">
        <w:t xml:space="preserve">use the </w:t>
      </w:r>
      <w:r w:rsidR="008B3CA3">
        <w:t xml:space="preserve">raise hand </w:t>
      </w:r>
      <w:r w:rsidR="00014A9A">
        <w:t xml:space="preserve">icon if </w:t>
      </w:r>
      <w:r w:rsidR="00DCE107">
        <w:t xml:space="preserve">they </w:t>
      </w:r>
      <w:r w:rsidR="008B3CA3">
        <w:t>would like to speak</w:t>
      </w:r>
      <w:r w:rsidR="45098FF1">
        <w:t xml:space="preserve"> and</w:t>
      </w:r>
      <w:r w:rsidR="00D77B96">
        <w:t xml:space="preserve"> </w:t>
      </w:r>
      <w:r w:rsidR="00831C02">
        <w:t>f</w:t>
      </w:r>
      <w:r w:rsidR="00CC1850">
        <w:t>or those only on the phone</w:t>
      </w:r>
      <w:r w:rsidR="00C256B3">
        <w:t xml:space="preserve"> – Faith </w:t>
      </w:r>
      <w:r w:rsidR="388914D2">
        <w:t>said</w:t>
      </w:r>
      <w:r w:rsidR="00C256B3">
        <w:t xml:space="preserve"> </w:t>
      </w:r>
      <w:r w:rsidR="388914D2">
        <w:t xml:space="preserve">she would </w:t>
      </w:r>
      <w:r w:rsidR="00C256B3">
        <w:t>ask periodically if anyone has comments or questions.</w:t>
      </w:r>
      <w:r w:rsidR="278C194A">
        <w:t xml:space="preserve">  Those participants on the computer can also contribute via the Chat box  </w:t>
      </w:r>
      <w:r w:rsidR="298261E2">
        <w:t>(</w:t>
      </w:r>
      <w:r w:rsidR="278C194A">
        <w:t>included in the</w:t>
      </w:r>
      <w:r w:rsidR="4C176051">
        <w:t xml:space="preserve"> following</w:t>
      </w:r>
      <w:r w:rsidR="278C194A">
        <w:t xml:space="preserve"> notes in italics.</w:t>
      </w:r>
      <w:r w:rsidR="0ED08818">
        <w:t>)</w:t>
      </w:r>
    </w:p>
    <w:p w14:paraId="7EED822E" w14:textId="77777777" w:rsidR="0053781C" w:rsidRPr="002F0F39" w:rsidRDefault="0053781C" w:rsidP="68A06E1C">
      <w:pPr>
        <w:spacing w:after="0"/>
      </w:pPr>
    </w:p>
    <w:p w14:paraId="27188A62" w14:textId="78030256" w:rsidR="001E55EE" w:rsidRPr="002F0F39" w:rsidRDefault="005D1679" w:rsidP="1B42954F">
      <w:pPr>
        <w:pStyle w:val="ListParagraph"/>
        <w:numPr>
          <w:ilvl w:val="0"/>
          <w:numId w:val="1"/>
        </w:numPr>
        <w:spacing w:after="0"/>
        <w:rPr>
          <w:b/>
          <w:bCs/>
        </w:rPr>
      </w:pPr>
      <w:r w:rsidRPr="1B42954F">
        <w:rPr>
          <w:b/>
          <w:bCs/>
        </w:rPr>
        <w:t xml:space="preserve">Update on After Action Analysis </w:t>
      </w:r>
      <w:r w:rsidR="00FC0537">
        <w:rPr>
          <w:b/>
          <w:bCs/>
        </w:rPr>
        <w:t>(HDOT</w:t>
      </w:r>
      <w:r w:rsidRPr="1B42954F">
        <w:rPr>
          <w:b/>
          <w:bCs/>
        </w:rPr>
        <w:t xml:space="preserve">) </w:t>
      </w:r>
    </w:p>
    <w:p w14:paraId="6B3F05EE" w14:textId="77777777" w:rsidR="00331431" w:rsidRDefault="00331431" w:rsidP="68A06E1C">
      <w:pPr>
        <w:spacing w:after="0"/>
      </w:pPr>
    </w:p>
    <w:p w14:paraId="67119007" w14:textId="24BFC03F" w:rsidR="00831C02" w:rsidRDefault="00D42282" w:rsidP="68A06E1C">
      <w:pPr>
        <w:spacing w:after="0"/>
      </w:pPr>
      <w:r>
        <w:t>Pua said</w:t>
      </w:r>
      <w:r w:rsidR="3C8736DE">
        <w:t xml:space="preserve"> that in discussions it has been</w:t>
      </w:r>
      <w:r>
        <w:t xml:space="preserve"> d</w:t>
      </w:r>
      <w:r w:rsidR="0000129A">
        <w:t xml:space="preserve">ecided to have a third party </w:t>
      </w:r>
      <w:r w:rsidR="135A0EE1">
        <w:t xml:space="preserve">undertake this </w:t>
      </w:r>
      <w:r w:rsidR="000232A4">
        <w:t>After-Action</w:t>
      </w:r>
      <w:r w:rsidR="135A0EE1">
        <w:t xml:space="preserve"> Analysis</w:t>
      </w:r>
      <w:r w:rsidR="00FC0537">
        <w:t xml:space="preserve"> (AAA)</w:t>
      </w:r>
      <w:r w:rsidR="135A0EE1">
        <w:t xml:space="preserve"> – likely a few people led by someone from FHWA or HDOT who was not involved in the project.</w:t>
      </w:r>
    </w:p>
    <w:p w14:paraId="435176E4" w14:textId="0AE0046F" w:rsidR="00831C02" w:rsidRDefault="00831C02" w:rsidP="68A06E1C">
      <w:pPr>
        <w:spacing w:after="0"/>
      </w:pPr>
    </w:p>
    <w:p w14:paraId="0E3493C5" w14:textId="74A27653" w:rsidR="00834B5A" w:rsidRDefault="135A0EE1" w:rsidP="00834B5A">
      <w:pPr>
        <w:spacing w:after="0"/>
      </w:pPr>
      <w:r>
        <w:t xml:space="preserve">Pua went through the document that had been emailed to all participants and was being shown on the screen.  </w:t>
      </w:r>
      <w:r w:rsidR="116D9DBA">
        <w:t>She d</w:t>
      </w:r>
      <w:r w:rsidR="000F1C66">
        <w:t>ecided to review</w:t>
      </w:r>
      <w:r w:rsidR="517834D9">
        <w:t xml:space="preserve"> each section of the</w:t>
      </w:r>
      <w:r w:rsidR="000F1C66">
        <w:t xml:space="preserve"> document</w:t>
      </w:r>
      <w:r w:rsidR="4880B4D0">
        <w:t xml:space="preserve"> </w:t>
      </w:r>
      <w:r w:rsidR="000F1C66">
        <w:t xml:space="preserve">since not everyone </w:t>
      </w:r>
      <w:r w:rsidR="5A1514E2">
        <w:t xml:space="preserve">was able to </w:t>
      </w:r>
      <w:r w:rsidR="000F1C66">
        <w:t>review</w:t>
      </w:r>
      <w:r w:rsidR="1D70B3F6">
        <w:t xml:space="preserve"> prior to the meeting</w:t>
      </w:r>
      <w:r w:rsidR="000F1C66">
        <w:t>.</w:t>
      </w:r>
      <w:r w:rsidR="00834B5A">
        <w:t xml:space="preserve">  </w:t>
      </w:r>
      <w:r w:rsidR="00834B5A">
        <w:t xml:space="preserve">[A copy of the </w:t>
      </w:r>
      <w:r w:rsidR="00834B5A">
        <w:t xml:space="preserve">AAA </w:t>
      </w:r>
      <w:r w:rsidR="00834B5A">
        <w:t xml:space="preserve"> is attached to the back of this document]</w:t>
      </w:r>
    </w:p>
    <w:p w14:paraId="12F924BE" w14:textId="12159987" w:rsidR="00831C02" w:rsidRDefault="00831C02" w:rsidP="68A06E1C">
      <w:pPr>
        <w:spacing w:after="0"/>
      </w:pPr>
    </w:p>
    <w:p w14:paraId="7C6479CD" w14:textId="336C742D" w:rsidR="1B42954F" w:rsidRDefault="1B42954F" w:rsidP="1B42954F">
      <w:pPr>
        <w:spacing w:after="0"/>
      </w:pPr>
    </w:p>
    <w:p w14:paraId="7C09316F" w14:textId="7CDBE9EA" w:rsidR="000F1C66" w:rsidRDefault="00A63159" w:rsidP="68A06E1C">
      <w:pPr>
        <w:spacing w:after="0"/>
      </w:pPr>
      <w:r>
        <w:lastRenderedPageBreak/>
        <w:t xml:space="preserve">Fred had comments on the </w:t>
      </w:r>
      <w:r w:rsidR="002324A1" w:rsidRPr="00075EB9">
        <w:rPr>
          <w:b/>
          <w:bCs/>
        </w:rPr>
        <w:t>Purpose</w:t>
      </w:r>
      <w:r w:rsidR="002324A1">
        <w:t xml:space="preserve"> section.</w:t>
      </w:r>
      <w:r w:rsidR="0099605C">
        <w:t xml:space="preserve"> He expressed that because they haven’t had much time to review, </w:t>
      </w:r>
      <w:r w:rsidR="00094D3D">
        <w:t xml:space="preserve">therefore his </w:t>
      </w:r>
      <w:r w:rsidR="0099605C">
        <w:t>comments will be off the cuff and random</w:t>
      </w:r>
      <w:r w:rsidR="0062738D">
        <w:t xml:space="preserve">. </w:t>
      </w:r>
      <w:r w:rsidR="00AD56FC">
        <w:t>One thing about the purpose</w:t>
      </w:r>
      <w:r w:rsidR="480DC624">
        <w:t xml:space="preserve"> is</w:t>
      </w:r>
      <w:r w:rsidR="00AD56FC">
        <w:t xml:space="preserve"> that</w:t>
      </w:r>
      <w:r w:rsidR="00567CEE">
        <w:t xml:space="preserve"> talks about damages on</w:t>
      </w:r>
      <w:r w:rsidR="5F3382B0">
        <w:t xml:space="preserve"> only</w:t>
      </w:r>
      <w:r w:rsidR="00567CEE">
        <w:t xml:space="preserve"> two trails and is limited.</w:t>
      </w:r>
      <w:r w:rsidR="00FD5FF1">
        <w:t xml:space="preserve"> Fred</w:t>
      </w:r>
      <w:r w:rsidR="00825E6A">
        <w:t xml:space="preserve"> said he was glad that the document did not use the </w:t>
      </w:r>
      <w:r w:rsidR="00FD5FF1">
        <w:t xml:space="preserve">word </w:t>
      </w:r>
      <w:r w:rsidR="00825E6A">
        <w:t>“</w:t>
      </w:r>
      <w:r w:rsidR="00FD5FF1">
        <w:t>inadvertent</w:t>
      </w:r>
      <w:r w:rsidR="00825E6A">
        <w:t>”</w:t>
      </w:r>
      <w:r w:rsidR="00FD5FF1">
        <w:t xml:space="preserve"> </w:t>
      </w:r>
      <w:r w:rsidR="00D8215D">
        <w:t xml:space="preserve">the same way </w:t>
      </w:r>
      <w:r w:rsidR="5EDD8248">
        <w:t xml:space="preserve">he </w:t>
      </w:r>
      <w:r w:rsidR="00D8215D">
        <w:t xml:space="preserve">would not insist to use the word </w:t>
      </w:r>
      <w:r w:rsidR="00CE62DF">
        <w:t>deliberate</w:t>
      </w:r>
      <w:r w:rsidR="00981A1A">
        <w:t>.</w:t>
      </w:r>
      <w:r w:rsidR="00662044">
        <w:t xml:space="preserve"> It would not be allowed </w:t>
      </w:r>
      <w:r w:rsidR="501610D5">
        <w:t>s</w:t>
      </w:r>
      <w:r w:rsidR="00662044">
        <w:t xml:space="preserve">o they shouldn’t use </w:t>
      </w:r>
      <w:r w:rsidR="00E072F7">
        <w:t>inadvertent</w:t>
      </w:r>
      <w:r w:rsidR="00662044">
        <w:t xml:space="preserve"> either.</w:t>
      </w:r>
    </w:p>
    <w:p w14:paraId="5CEE28EF" w14:textId="22EEB9C8" w:rsidR="000F1C66" w:rsidRDefault="000F1C66" w:rsidP="68A06E1C">
      <w:pPr>
        <w:spacing w:after="0"/>
      </w:pPr>
    </w:p>
    <w:p w14:paraId="43EF88BB" w14:textId="080B2F30" w:rsidR="000F1C66" w:rsidRDefault="00AD19A4" w:rsidP="68A06E1C">
      <w:pPr>
        <w:spacing w:after="0"/>
      </w:pPr>
      <w:r>
        <w:t>Pua</w:t>
      </w:r>
      <w:r w:rsidR="00876CD7">
        <w:t xml:space="preserve"> said this document</w:t>
      </w:r>
      <w:r w:rsidR="00454686">
        <w:t xml:space="preserve"> was made in partnership with </w:t>
      </w:r>
      <w:r w:rsidR="00E072F7">
        <w:t>F</w:t>
      </w:r>
      <w:r w:rsidR="00CE62DF">
        <w:t>ederal highways.</w:t>
      </w:r>
      <w:r w:rsidR="00250C2A">
        <w:t xml:space="preserve"> Lisa said it would be removed after if the study finds it was inadvertent.</w:t>
      </w:r>
    </w:p>
    <w:p w14:paraId="28EED965" w14:textId="70A0240A" w:rsidR="000F1C66" w:rsidRDefault="000F1C66" w:rsidP="68A06E1C">
      <w:pPr>
        <w:spacing w:after="0"/>
      </w:pPr>
    </w:p>
    <w:p w14:paraId="79847C94" w14:textId="14364ED4" w:rsidR="000F1C66" w:rsidRDefault="00F74144" w:rsidP="68A06E1C">
      <w:pPr>
        <w:spacing w:after="0"/>
      </w:pPr>
      <w:r>
        <w:t xml:space="preserve">Fred wanted it removed now </w:t>
      </w:r>
      <w:r w:rsidR="00871BC0">
        <w:t xml:space="preserve">in all documents </w:t>
      </w:r>
      <w:r>
        <w:t>and added afterwards in the findings</w:t>
      </w:r>
      <w:r w:rsidR="2F48D7F9">
        <w:t xml:space="preserve"> if found</w:t>
      </w:r>
      <w:r w:rsidR="00871BC0">
        <w:t xml:space="preserve"> to be inadvertent</w:t>
      </w:r>
      <w:r>
        <w:t xml:space="preserve">. He does not want to include it in the beginning. </w:t>
      </w:r>
      <w:r w:rsidR="008367B0">
        <w:t>Fred requested inadvertent be removed until the report is completed. He stated it was too premature</w:t>
      </w:r>
      <w:r w:rsidR="007B4CCE">
        <w:t xml:space="preserve"> to include that word.</w:t>
      </w:r>
    </w:p>
    <w:p w14:paraId="08575B5E" w14:textId="640BBF15" w:rsidR="000F1C66" w:rsidRDefault="000F1C66" w:rsidP="68A06E1C">
      <w:pPr>
        <w:spacing w:after="0"/>
      </w:pPr>
    </w:p>
    <w:p w14:paraId="0AC72DEA" w14:textId="02B4B936" w:rsidR="000F1C66" w:rsidRDefault="005D751A" w:rsidP="68A06E1C">
      <w:pPr>
        <w:spacing w:after="0"/>
      </w:pPr>
      <w:r>
        <w:t>Marshall</w:t>
      </w:r>
      <w:r w:rsidR="003258BF">
        <w:t xml:space="preserve"> mentioned he is looking at the document and he doesn’t see this word.</w:t>
      </w:r>
    </w:p>
    <w:p w14:paraId="0E28C24F" w14:textId="4983D853" w:rsidR="000F1C66" w:rsidRDefault="000F1C66" w:rsidP="68A06E1C">
      <w:pPr>
        <w:spacing w:after="0"/>
      </w:pPr>
    </w:p>
    <w:p w14:paraId="3BD273E2" w14:textId="746D532E" w:rsidR="000F1C66" w:rsidRDefault="003258BF" w:rsidP="68A06E1C">
      <w:pPr>
        <w:spacing w:after="0"/>
      </w:pPr>
      <w:r>
        <w:t>Fred restate</w:t>
      </w:r>
      <w:r w:rsidR="006444DA">
        <w:t>d</w:t>
      </w:r>
      <w:r>
        <w:t xml:space="preserve"> that it is not included in this document, and he is glad. He </w:t>
      </w:r>
      <w:r w:rsidR="001F386F">
        <w:t>wanted to bring it up because of Lisa’s repeated use of the words.</w:t>
      </w:r>
    </w:p>
    <w:p w14:paraId="3770C364" w14:textId="7C049D81" w:rsidR="00D42282" w:rsidRDefault="00D42282" w:rsidP="68A06E1C">
      <w:pPr>
        <w:spacing w:after="0"/>
      </w:pPr>
    </w:p>
    <w:p w14:paraId="08EAF807" w14:textId="3C6302D1" w:rsidR="001207BE" w:rsidRDefault="00D42282" w:rsidP="68A06E1C">
      <w:pPr>
        <w:spacing w:after="0"/>
      </w:pPr>
      <w:r>
        <w:t>Fai</w:t>
      </w:r>
      <w:r w:rsidR="001207BE">
        <w:t>th</w:t>
      </w:r>
      <w:r w:rsidR="00B06B77">
        <w:t xml:space="preserve">  reminded the group to focus on the issues, not specific people, and </w:t>
      </w:r>
      <w:r w:rsidR="001207BE">
        <w:t xml:space="preserve"> wanted to move on</w:t>
      </w:r>
      <w:r w:rsidR="00B06B77">
        <w:t>.</w:t>
      </w:r>
    </w:p>
    <w:p w14:paraId="37C59F36" w14:textId="3379AD1D" w:rsidR="001207BE" w:rsidRDefault="001207BE" w:rsidP="68A06E1C">
      <w:pPr>
        <w:spacing w:after="0"/>
      </w:pPr>
    </w:p>
    <w:p w14:paraId="5DF30AD9" w14:textId="7480EF77" w:rsidR="001207BE" w:rsidRDefault="001207BE" w:rsidP="68A06E1C">
      <w:pPr>
        <w:spacing w:after="0"/>
      </w:pPr>
      <w:r>
        <w:t>Fred had another comment. He was not happy that this</w:t>
      </w:r>
      <w:r w:rsidR="004D4613">
        <w:t xml:space="preserve"> AAA</w:t>
      </w:r>
      <w:r>
        <w:t xml:space="preserve"> limit</w:t>
      </w:r>
      <w:r w:rsidR="03D739A9">
        <w:t>ed</w:t>
      </w:r>
      <w:r>
        <w:t xml:space="preserve"> the damages to th</w:t>
      </w:r>
      <w:r w:rsidR="00AE20EF">
        <w:t>e two trails and d</w:t>
      </w:r>
      <w:r w:rsidR="6F4EEF17">
        <w:t xml:space="preserve">idn’t </w:t>
      </w:r>
      <w:r w:rsidR="00AE20EF">
        <w:t xml:space="preserve">include the damages that occurred at three other sites. </w:t>
      </w:r>
      <w:r w:rsidR="00600C44">
        <w:t xml:space="preserve">Fred said that Makani Hou believes </w:t>
      </w:r>
      <w:r w:rsidR="003401F6">
        <w:t>the damages should include the failure to construct the buffers</w:t>
      </w:r>
      <w:r w:rsidR="00CD3D21">
        <w:t xml:space="preserve"> and the other sites there.</w:t>
      </w:r>
    </w:p>
    <w:p w14:paraId="35DD36A1" w14:textId="02859449" w:rsidR="009B2C13" w:rsidRDefault="009B2C13" w:rsidP="68A06E1C">
      <w:pPr>
        <w:spacing w:after="0"/>
      </w:pPr>
    </w:p>
    <w:p w14:paraId="5996672B" w14:textId="45ED686B" w:rsidR="009B2C13" w:rsidRDefault="009B2C13" w:rsidP="68A06E1C">
      <w:pPr>
        <w:spacing w:after="0"/>
      </w:pPr>
      <w:r>
        <w:t>Pua says they will take these comments into consideration.</w:t>
      </w:r>
    </w:p>
    <w:p w14:paraId="3FCB9F79" w14:textId="01B1AD31" w:rsidR="009B2C13" w:rsidRDefault="009B2C13" w:rsidP="68A06E1C">
      <w:pPr>
        <w:spacing w:after="0"/>
      </w:pPr>
    </w:p>
    <w:p w14:paraId="184DE82D" w14:textId="1D0EF551" w:rsidR="009B2C13" w:rsidRDefault="005D751A" w:rsidP="68A06E1C">
      <w:pPr>
        <w:spacing w:after="0"/>
      </w:pPr>
      <w:r>
        <w:t>Marshall</w:t>
      </w:r>
      <w:r w:rsidR="009B2C13">
        <w:t xml:space="preserve"> </w:t>
      </w:r>
      <w:r w:rsidR="00145872">
        <w:t xml:space="preserve">said </w:t>
      </w:r>
      <w:r w:rsidR="005D623D">
        <w:t xml:space="preserve">the failure to </w:t>
      </w:r>
      <w:r w:rsidR="007A7A42">
        <w:t>construct</w:t>
      </w:r>
      <w:r w:rsidR="005D623D">
        <w:t xml:space="preserve"> the buffer being a mistake is a conclusion</w:t>
      </w:r>
      <w:r w:rsidR="007A7A42">
        <w:t xml:space="preserve"> that has not bee</w:t>
      </w:r>
      <w:r w:rsidR="005F312C">
        <w:t>n</w:t>
      </w:r>
      <w:r w:rsidR="007A7A42">
        <w:t xml:space="preserve"> reached yet.</w:t>
      </w:r>
    </w:p>
    <w:p w14:paraId="3029F66F" w14:textId="54DFD3F1" w:rsidR="005F312C" w:rsidRDefault="005F312C" w:rsidP="68A06E1C">
      <w:pPr>
        <w:spacing w:after="0"/>
      </w:pPr>
    </w:p>
    <w:p w14:paraId="29D2B9AA" w14:textId="38AEB91B" w:rsidR="005F312C" w:rsidRDefault="005F312C" w:rsidP="68A06E1C">
      <w:pPr>
        <w:spacing w:after="0"/>
      </w:pPr>
      <w:r>
        <w:t>Fred restated that he does not need it to be a conclusion, only that it should include the</w:t>
      </w:r>
      <w:r w:rsidR="002A3E91">
        <w:t xml:space="preserve"> buffer sites in the report.</w:t>
      </w:r>
    </w:p>
    <w:p w14:paraId="220000E0" w14:textId="752E5076" w:rsidR="002A3E91" w:rsidRDefault="002A3E91" w:rsidP="68A06E1C">
      <w:pPr>
        <w:spacing w:after="0"/>
      </w:pPr>
    </w:p>
    <w:p w14:paraId="0CD1BCD3" w14:textId="70307663" w:rsidR="002A3E91" w:rsidRDefault="002A3E91" w:rsidP="68A06E1C">
      <w:pPr>
        <w:spacing w:after="0"/>
      </w:pPr>
      <w:r>
        <w:t xml:space="preserve">Rick agreed with Fred. </w:t>
      </w:r>
      <w:r w:rsidR="00612B71">
        <w:t>The buffer breach was a violation and we</w:t>
      </w:r>
      <w:r w:rsidR="001E5012">
        <w:t xml:space="preserve"> would</w:t>
      </w:r>
      <w:r w:rsidR="00612B71">
        <w:t xml:space="preserve"> want to ensure that doesn’t happen again down the line.</w:t>
      </w:r>
    </w:p>
    <w:p w14:paraId="0E3AB49F" w14:textId="7D2FE697" w:rsidR="001E5012" w:rsidRDefault="001E5012" w:rsidP="68A06E1C">
      <w:pPr>
        <w:spacing w:after="0"/>
      </w:pPr>
    </w:p>
    <w:p w14:paraId="63E3D7F4" w14:textId="56CDBE08" w:rsidR="2A23D7C4" w:rsidRPr="000C7330" w:rsidRDefault="2A23D7C4" w:rsidP="68A06E1C">
      <w:pPr>
        <w:spacing w:after="0"/>
        <w:rPr>
          <w:i/>
          <w:iCs/>
        </w:rPr>
      </w:pPr>
      <w:r w:rsidRPr="000C7330">
        <w:rPr>
          <w:i/>
          <w:iCs/>
        </w:rPr>
        <w:t xml:space="preserve">Kiersten commented </w:t>
      </w:r>
      <w:r w:rsidR="79A1061B" w:rsidRPr="000C7330">
        <w:rPr>
          <w:i/>
          <w:iCs/>
        </w:rPr>
        <w:t>“AAAP section 1 (Purpose): final sentence, add date Amendment 1 was executed. Include 2015 MOA and 2020 Amendment as exhibits.”</w:t>
      </w:r>
    </w:p>
    <w:p w14:paraId="0F8BDA47" w14:textId="161CE279" w:rsidR="68A06E1C" w:rsidRDefault="68A06E1C" w:rsidP="68A06E1C">
      <w:pPr>
        <w:spacing w:after="0"/>
      </w:pPr>
    </w:p>
    <w:p w14:paraId="31AE1CDA" w14:textId="773E0101" w:rsidR="001E5012" w:rsidRDefault="001E5012" w:rsidP="68A06E1C">
      <w:pPr>
        <w:spacing w:after="0"/>
      </w:pPr>
      <w:r>
        <w:t xml:space="preserve">Faith requested we move on to </w:t>
      </w:r>
      <w:r w:rsidR="000C7330">
        <w:t>G</w:t>
      </w:r>
      <w:r>
        <w:t>oals.</w:t>
      </w:r>
    </w:p>
    <w:p w14:paraId="7063CE19" w14:textId="3FE6815B" w:rsidR="001E5012" w:rsidRDefault="001E5012" w:rsidP="68A06E1C">
      <w:pPr>
        <w:spacing w:after="0"/>
      </w:pPr>
    </w:p>
    <w:p w14:paraId="08FD45AC" w14:textId="5D6B3241" w:rsidR="001E5012" w:rsidRDefault="001E5012" w:rsidP="68A06E1C">
      <w:pPr>
        <w:spacing w:after="0"/>
      </w:pPr>
      <w:r>
        <w:t>Pua said more comments can always be sent into them until the 14</w:t>
      </w:r>
      <w:r w:rsidRPr="68A06E1C">
        <w:rPr>
          <w:vertAlign w:val="superscript"/>
        </w:rPr>
        <w:t>th</w:t>
      </w:r>
      <w:r>
        <w:t xml:space="preserve"> or 16</w:t>
      </w:r>
      <w:r w:rsidRPr="68A06E1C">
        <w:rPr>
          <w:vertAlign w:val="superscript"/>
        </w:rPr>
        <w:t>th</w:t>
      </w:r>
      <w:r>
        <w:t>.</w:t>
      </w:r>
      <w:r w:rsidR="00F233FF">
        <w:t xml:space="preserve"> Reminded the group they </w:t>
      </w:r>
      <w:r w:rsidR="00C21875">
        <w:t>didn’t have to say everything at that meeting.</w:t>
      </w:r>
    </w:p>
    <w:p w14:paraId="7C120B82" w14:textId="5B5073C3" w:rsidR="00C21875" w:rsidRDefault="00C21875" w:rsidP="68A06E1C">
      <w:pPr>
        <w:spacing w:after="0"/>
      </w:pPr>
    </w:p>
    <w:p w14:paraId="1AAA80C8" w14:textId="69F9BFD0" w:rsidR="00C50965" w:rsidRDefault="00C50965" w:rsidP="68A06E1C">
      <w:pPr>
        <w:spacing w:after="0"/>
      </w:pPr>
      <w:r>
        <w:t>Pua reviewed the</w:t>
      </w:r>
      <w:r w:rsidR="00C06935">
        <w:t xml:space="preserve"> </w:t>
      </w:r>
      <w:r w:rsidR="00C06935" w:rsidRPr="00075EB9">
        <w:rPr>
          <w:b/>
          <w:bCs/>
        </w:rPr>
        <w:t>Goals</w:t>
      </w:r>
      <w:r>
        <w:t xml:space="preserve"> section.</w:t>
      </w:r>
    </w:p>
    <w:p w14:paraId="22C04043" w14:textId="77777777" w:rsidR="00C50965" w:rsidRDefault="00C50965" w:rsidP="68A06E1C">
      <w:pPr>
        <w:spacing w:after="0"/>
      </w:pPr>
    </w:p>
    <w:p w14:paraId="3875D6AF" w14:textId="6F6D01CB" w:rsidR="00C21875" w:rsidRDefault="004D519D" w:rsidP="68A06E1C">
      <w:pPr>
        <w:spacing w:after="0"/>
      </w:pPr>
      <w:r>
        <w:t>Faith said the overarching goal seemed to say this would be a broad review</w:t>
      </w:r>
      <w:r w:rsidR="00C50965">
        <w:t xml:space="preserve"> and asked if</w:t>
      </w:r>
      <w:r w:rsidR="002B4B71">
        <w:t xml:space="preserve"> this was good for everyone.</w:t>
      </w:r>
    </w:p>
    <w:p w14:paraId="43EAAFC6" w14:textId="1D660F7B" w:rsidR="002B4B71" w:rsidRDefault="002B4B71" w:rsidP="68A06E1C">
      <w:pPr>
        <w:spacing w:after="0"/>
      </w:pPr>
    </w:p>
    <w:p w14:paraId="6F6C9F46" w14:textId="434DDF4B" w:rsidR="002B4B71" w:rsidRDefault="002B4B71" w:rsidP="68A06E1C">
      <w:pPr>
        <w:spacing w:after="0"/>
      </w:pPr>
      <w:r>
        <w:t>Fred</w:t>
      </w:r>
      <w:r w:rsidR="00C11D3A">
        <w:t xml:space="preserve"> said</w:t>
      </w:r>
      <w:r>
        <w:t xml:space="preserve"> </w:t>
      </w:r>
      <w:r w:rsidR="00C11D3A">
        <w:t>the concern is compliance with section 4f and section 106.</w:t>
      </w:r>
      <w:r w:rsidR="003F607D">
        <w:t xml:space="preserve"> Fred did not understand why the Hawaii statues are ignored.</w:t>
      </w:r>
      <w:r w:rsidR="00601565">
        <w:t xml:space="preserve"> Fred stated that historic </w:t>
      </w:r>
      <w:r w:rsidR="001E4A20">
        <w:t>preservation</w:t>
      </w:r>
      <w:r w:rsidR="00601565">
        <w:t xml:space="preserve"> in Hawaii should also be included.</w:t>
      </w:r>
    </w:p>
    <w:p w14:paraId="1D7C154B" w14:textId="3C4997F1" w:rsidR="001E4A20" w:rsidRDefault="001E4A20" w:rsidP="68A06E1C">
      <w:pPr>
        <w:spacing w:after="0"/>
      </w:pPr>
    </w:p>
    <w:p w14:paraId="3E6B20E6" w14:textId="327CC4BF" w:rsidR="001E4A20" w:rsidRDefault="3CA35FE7" w:rsidP="1B42954F">
      <w:pPr>
        <w:spacing w:after="0"/>
      </w:pPr>
      <w:r>
        <w:t xml:space="preserve">Susan clarified </w:t>
      </w:r>
      <w:r w:rsidR="003008F2">
        <w:t xml:space="preserve">that </w:t>
      </w:r>
      <w:r>
        <w:t>Fred is looking for the compliance to the state statute</w:t>
      </w:r>
      <w:r w:rsidR="003008F2">
        <w:t>, 6E,</w:t>
      </w:r>
      <w:r>
        <w:t xml:space="preserve"> as well.</w:t>
      </w:r>
    </w:p>
    <w:p w14:paraId="248D8C67" w14:textId="654FFFDE" w:rsidR="001E4A20" w:rsidRDefault="001E4A20" w:rsidP="68A06E1C">
      <w:pPr>
        <w:spacing w:after="0"/>
      </w:pPr>
    </w:p>
    <w:p w14:paraId="4917C72F" w14:textId="52693C12" w:rsidR="001E4A20" w:rsidRDefault="001E4A20" w:rsidP="68A06E1C">
      <w:pPr>
        <w:spacing w:after="0"/>
      </w:pPr>
      <w:r>
        <w:t>Fred restated he wanted the Hawaii revised statutes mentioned as well, compliance with Hawaii statute on historic preservation.</w:t>
      </w:r>
    </w:p>
    <w:p w14:paraId="4C28B346" w14:textId="3159AC1B" w:rsidR="007B5674" w:rsidRDefault="007B5674" w:rsidP="1B42954F">
      <w:pPr>
        <w:spacing w:after="0"/>
      </w:pPr>
    </w:p>
    <w:p w14:paraId="4F66456D" w14:textId="7E7D0EB5" w:rsidR="007B5674" w:rsidRDefault="0095120A" w:rsidP="68A06E1C">
      <w:pPr>
        <w:spacing w:after="0"/>
      </w:pPr>
      <w:r>
        <w:t>Pua state</w:t>
      </w:r>
      <w:r w:rsidR="3C5643EF">
        <w:t>d</w:t>
      </w:r>
      <w:r>
        <w:t xml:space="preserve"> that FH</w:t>
      </w:r>
      <w:r w:rsidR="00047A23">
        <w:t>W</w:t>
      </w:r>
      <w:r>
        <w:t xml:space="preserve">A would be doing this and their only responsibility is </w:t>
      </w:r>
      <w:r w:rsidR="00130A05">
        <w:t>for</w:t>
      </w:r>
      <w:r>
        <w:t xml:space="preserve"> </w:t>
      </w:r>
      <w:r w:rsidR="00417FC9">
        <w:t>federal statu</w:t>
      </w:r>
      <w:r w:rsidR="5E42D3A8">
        <w:t>t</w:t>
      </w:r>
      <w:r w:rsidR="00417FC9">
        <w:t xml:space="preserve">es. Pua said though that </w:t>
      </w:r>
      <w:r w:rsidR="00040F11">
        <w:t>they would consider it and that was a good comment.</w:t>
      </w:r>
    </w:p>
    <w:p w14:paraId="730A1C37" w14:textId="3B5F06D5" w:rsidR="68A06E1C" w:rsidRDefault="68A06E1C" w:rsidP="68A06E1C">
      <w:pPr>
        <w:spacing w:after="0"/>
      </w:pPr>
    </w:p>
    <w:p w14:paraId="37B0904A" w14:textId="763C4775" w:rsidR="00040F11" w:rsidRDefault="00040F11" w:rsidP="68A06E1C">
      <w:pPr>
        <w:spacing w:after="0"/>
      </w:pPr>
      <w:r>
        <w:t>Kekoa wondered if because it is not included in this, does that mean it can never be addresse</w:t>
      </w:r>
      <w:r w:rsidR="009B3669">
        <w:t xml:space="preserve">d? </w:t>
      </w:r>
    </w:p>
    <w:p w14:paraId="018E5835" w14:textId="4CDA90BE" w:rsidR="00945274" w:rsidRDefault="00945274" w:rsidP="68A06E1C">
      <w:pPr>
        <w:spacing w:after="0"/>
      </w:pPr>
    </w:p>
    <w:p w14:paraId="77EF984C" w14:textId="3550D84B" w:rsidR="00945274" w:rsidRDefault="00945274" w:rsidP="68A06E1C">
      <w:pPr>
        <w:spacing w:after="0"/>
      </w:pPr>
      <w:r>
        <w:t>Lisa said they could consider 6E</w:t>
      </w:r>
      <w:r w:rsidR="003A1B3F">
        <w:t>.</w:t>
      </w:r>
    </w:p>
    <w:p w14:paraId="316A7B8D" w14:textId="4409F388" w:rsidR="68A06E1C" w:rsidRDefault="68A06E1C" w:rsidP="68A06E1C">
      <w:pPr>
        <w:spacing w:after="0"/>
      </w:pPr>
    </w:p>
    <w:p w14:paraId="2745F907" w14:textId="175C5239" w:rsidR="1B662839" w:rsidRPr="00130A05" w:rsidRDefault="1B662839" w:rsidP="68A06E1C">
      <w:pPr>
        <w:spacing w:after="0"/>
        <w:rPr>
          <w:i/>
          <w:iCs/>
        </w:rPr>
      </w:pPr>
      <w:r w:rsidRPr="00130A05">
        <w:rPr>
          <w:i/>
          <w:iCs/>
        </w:rPr>
        <w:t>La</w:t>
      </w:r>
      <w:r w:rsidR="7E1A8176" w:rsidRPr="00130A05">
        <w:rPr>
          <w:i/>
          <w:iCs/>
        </w:rPr>
        <w:t>u</w:t>
      </w:r>
      <w:r w:rsidRPr="00130A05">
        <w:rPr>
          <w:i/>
          <w:iCs/>
        </w:rPr>
        <w:t>ren commented “add 6E to objective 1.”</w:t>
      </w:r>
    </w:p>
    <w:p w14:paraId="1E9AC990" w14:textId="430A9435" w:rsidR="68A06E1C" w:rsidRDefault="68A06E1C" w:rsidP="68A06E1C">
      <w:pPr>
        <w:spacing w:after="0"/>
      </w:pPr>
    </w:p>
    <w:p w14:paraId="5F72E86B" w14:textId="42DF93FA" w:rsidR="1B662839" w:rsidRPr="00130A05" w:rsidRDefault="1B662839" w:rsidP="68A06E1C">
      <w:pPr>
        <w:spacing w:after="0"/>
        <w:rPr>
          <w:i/>
          <w:iCs/>
        </w:rPr>
      </w:pPr>
      <w:r w:rsidRPr="00130A05">
        <w:rPr>
          <w:i/>
          <w:iCs/>
        </w:rPr>
        <w:t>Rick commented that he agreed, “add 6E.”</w:t>
      </w:r>
    </w:p>
    <w:p w14:paraId="4F0B6934" w14:textId="3BFE9D9C" w:rsidR="68A06E1C" w:rsidRDefault="68A06E1C" w:rsidP="68A06E1C">
      <w:pPr>
        <w:spacing w:after="0"/>
      </w:pPr>
    </w:p>
    <w:p w14:paraId="4FA001A1" w14:textId="2C973576" w:rsidR="06454F8C" w:rsidRPr="00130A05" w:rsidRDefault="06454F8C" w:rsidP="68A06E1C">
      <w:pPr>
        <w:spacing w:after="0"/>
        <w:rPr>
          <w:i/>
          <w:iCs/>
        </w:rPr>
      </w:pPr>
      <w:r w:rsidRPr="00130A05">
        <w:rPr>
          <w:rFonts w:eastAsia="Arial"/>
          <w:i/>
          <w:iCs/>
        </w:rPr>
        <w:t>Aric commented “Add another bullet to Overarching Goal to identify HRS, HAR, SDOT policy and procedures that guides planning and construction that will add language to assure that the steps, etc. developed in the second bullet will be complied with.”</w:t>
      </w:r>
    </w:p>
    <w:p w14:paraId="3BCB6D6F" w14:textId="467EB0AB" w:rsidR="68A06E1C" w:rsidRDefault="68A06E1C" w:rsidP="68A06E1C">
      <w:pPr>
        <w:spacing w:after="0"/>
      </w:pPr>
    </w:p>
    <w:p w14:paraId="5E638003" w14:textId="3868E3A1" w:rsidR="5228A90C" w:rsidRPr="00130A05" w:rsidRDefault="5228A90C" w:rsidP="68A06E1C">
      <w:pPr>
        <w:spacing w:after="0"/>
        <w:rPr>
          <w:i/>
          <w:iCs/>
        </w:rPr>
      </w:pPr>
      <w:r w:rsidRPr="00130A05">
        <w:rPr>
          <w:rFonts w:eastAsia="Arial"/>
          <w:i/>
          <w:iCs/>
        </w:rPr>
        <w:t>Kiersten commented “AARP section 2 (Goal): Add HRS 6E compliance to the analysis. The AAA should be helpful to guide the HDOT environmental/preservation program as a whole, so state compliance is necessary. A comprehensive assessment will help with robust recommendations and program improvements.”</w:t>
      </w:r>
    </w:p>
    <w:p w14:paraId="6F995CD8" w14:textId="63D81EBF" w:rsidR="68A06E1C" w:rsidRDefault="68A06E1C" w:rsidP="68A06E1C">
      <w:pPr>
        <w:spacing w:after="0"/>
      </w:pPr>
    </w:p>
    <w:p w14:paraId="76546B4E" w14:textId="7C87D905" w:rsidR="003A1B3F" w:rsidRDefault="003A1B3F" w:rsidP="68A06E1C">
      <w:pPr>
        <w:spacing w:after="0"/>
      </w:pPr>
      <w:r>
        <w:t xml:space="preserve">Susan said even if it is not included here, FWHA is required to make sure HDOT complies. </w:t>
      </w:r>
      <w:r w:rsidR="006C2606">
        <w:t>She said that it will still need to</w:t>
      </w:r>
      <w:r w:rsidR="7D4933FA">
        <w:t xml:space="preserve"> be</w:t>
      </w:r>
      <w:r w:rsidR="006C2606">
        <w:t xml:space="preserve"> </w:t>
      </w:r>
      <w:r w:rsidR="1B59196B">
        <w:t>account</w:t>
      </w:r>
      <w:r w:rsidR="2296A268">
        <w:t>ed</w:t>
      </w:r>
      <w:r w:rsidR="006C2606">
        <w:t xml:space="preserve"> for, either in the action analysis or somewhere else.</w:t>
      </w:r>
    </w:p>
    <w:p w14:paraId="77206AD2" w14:textId="338A026E" w:rsidR="68A06E1C" w:rsidRDefault="68A06E1C" w:rsidP="68A06E1C">
      <w:pPr>
        <w:spacing w:after="0"/>
      </w:pPr>
    </w:p>
    <w:p w14:paraId="3F16139C" w14:textId="60493D62" w:rsidR="006C2606" w:rsidRPr="00577EF8" w:rsidRDefault="7AEFBC6F" w:rsidP="1B42954F">
      <w:pPr>
        <w:spacing w:after="0"/>
        <w:rPr>
          <w:i/>
          <w:iCs/>
        </w:rPr>
      </w:pPr>
      <w:r w:rsidRPr="00577EF8">
        <w:rPr>
          <w:i/>
          <w:iCs/>
        </w:rPr>
        <w:t xml:space="preserve">Lauren commented “could add planning to objective 2” and “objective 3 transparency, trust and relationships.” </w:t>
      </w:r>
    </w:p>
    <w:p w14:paraId="7B77C6AB" w14:textId="5BE52BA8" w:rsidR="006C2606" w:rsidRDefault="006C2606" w:rsidP="68A06E1C">
      <w:pPr>
        <w:spacing w:after="0"/>
      </w:pPr>
    </w:p>
    <w:p w14:paraId="5A010351" w14:textId="4AC940D1" w:rsidR="006C2606" w:rsidRDefault="006C2606" w:rsidP="68A06E1C">
      <w:pPr>
        <w:spacing w:after="0"/>
      </w:pPr>
      <w:r>
        <w:t xml:space="preserve">Lisa </w:t>
      </w:r>
      <w:r w:rsidR="00855C52">
        <w:t>said they understand and wanted to move on.</w:t>
      </w:r>
    </w:p>
    <w:p w14:paraId="3E9669EF" w14:textId="6E5CB610" w:rsidR="68A06E1C" w:rsidRDefault="68A06E1C" w:rsidP="68A06E1C">
      <w:pPr>
        <w:spacing w:after="0"/>
      </w:pPr>
    </w:p>
    <w:p w14:paraId="53602160" w14:textId="690E413F" w:rsidR="00855C52" w:rsidRDefault="007A1074" w:rsidP="68A06E1C">
      <w:pPr>
        <w:spacing w:after="0"/>
      </w:pPr>
      <w:r>
        <w:t>Pua read through</w:t>
      </w:r>
      <w:r w:rsidRPr="00E10489">
        <w:rPr>
          <w:b/>
          <w:bCs/>
        </w:rPr>
        <w:t xml:space="preserve"> </w:t>
      </w:r>
      <w:r w:rsidR="00E10489" w:rsidRPr="00E10489">
        <w:rPr>
          <w:b/>
          <w:bCs/>
        </w:rPr>
        <w:t>Scope</w:t>
      </w:r>
      <w:r w:rsidR="00416618">
        <w:t xml:space="preserve"> and asked for comments.</w:t>
      </w:r>
    </w:p>
    <w:p w14:paraId="474BA228" w14:textId="25088EC7" w:rsidR="007A1074" w:rsidRDefault="007A1074" w:rsidP="68A06E1C">
      <w:pPr>
        <w:spacing w:after="0"/>
      </w:pPr>
    </w:p>
    <w:p w14:paraId="545A2AAE" w14:textId="037445E9" w:rsidR="00416618" w:rsidRDefault="006669AB" w:rsidP="68A06E1C">
      <w:pPr>
        <w:spacing w:after="0"/>
      </w:pPr>
      <w:r>
        <w:t xml:space="preserve">Fred asked to go back to goals and add or suggest one more bullet. </w:t>
      </w:r>
      <w:r w:rsidR="00AD5C02">
        <w:t>First bullet addresse</w:t>
      </w:r>
      <w:r w:rsidR="6F4F671E">
        <w:t>d</w:t>
      </w:r>
      <w:r w:rsidR="00AD5C02">
        <w:t xml:space="preserve"> compliance. The second is about identifying procedures. Fred want</w:t>
      </w:r>
      <w:r w:rsidR="04672867">
        <w:t>ed</w:t>
      </w:r>
      <w:r w:rsidR="00AD5C02">
        <w:t xml:space="preserve"> a third bullet </w:t>
      </w:r>
      <w:r w:rsidR="005C5F70">
        <w:t xml:space="preserve">addressing </w:t>
      </w:r>
      <w:r w:rsidR="00122ADE">
        <w:t xml:space="preserve">changes in procedures </w:t>
      </w:r>
      <w:r w:rsidR="00C47634">
        <w:t xml:space="preserve">to ensure that </w:t>
      </w:r>
      <w:r w:rsidR="00EF2A49">
        <w:t>an after-action</w:t>
      </w:r>
      <w:r w:rsidR="00122ADE">
        <w:t xml:space="preserve"> analysis </w:t>
      </w:r>
      <w:r w:rsidR="00B969C4">
        <w:t xml:space="preserve">be done </w:t>
      </w:r>
      <w:r w:rsidR="00EF2A49">
        <w:t>wheneve</w:t>
      </w:r>
      <w:r w:rsidR="00B969C4">
        <w:t xml:space="preserve">r damage </w:t>
      </w:r>
      <w:r w:rsidR="00110844">
        <w:t>occur</w:t>
      </w:r>
      <w:r w:rsidR="00EF2A49">
        <w:t>s</w:t>
      </w:r>
      <w:r w:rsidR="00B969C4">
        <w:t xml:space="preserve"> to historical sites</w:t>
      </w:r>
      <w:r w:rsidR="001D3E9D">
        <w:t xml:space="preserve"> that should have been </w:t>
      </w:r>
      <w:r w:rsidR="0016212B">
        <w:t>protected</w:t>
      </w:r>
      <w:r w:rsidR="00B969C4">
        <w:t xml:space="preserve">. He asked for this because it had been over </w:t>
      </w:r>
      <w:r w:rsidR="00EF2A49">
        <w:t>five</w:t>
      </w:r>
      <w:r w:rsidR="00B969C4">
        <w:t xml:space="preserve"> years since the original damage in this case.</w:t>
      </w:r>
      <w:r w:rsidR="00D71BBC">
        <w:t xml:space="preserve"> He said that </w:t>
      </w:r>
      <w:r w:rsidR="00EF2A49">
        <w:t>five</w:t>
      </w:r>
      <w:r w:rsidR="00D71BBC">
        <w:t xml:space="preserve"> years later is unreasonable.</w:t>
      </w:r>
      <w:r w:rsidR="00F97C44">
        <w:t xml:space="preserve"> Many people who were there are no longer around now and that reduces the accuracy of this analysis</w:t>
      </w:r>
      <w:r w:rsidR="00CB627D">
        <w:t xml:space="preserve"> by doing it </w:t>
      </w:r>
      <w:r w:rsidR="003438BB">
        <w:t>five</w:t>
      </w:r>
      <w:r w:rsidR="00CB627D">
        <w:t xml:space="preserve"> years later.</w:t>
      </w:r>
    </w:p>
    <w:p w14:paraId="6A256D85" w14:textId="41E018FA" w:rsidR="007A1074" w:rsidRDefault="007A1074" w:rsidP="68A06E1C">
      <w:pPr>
        <w:spacing w:after="0"/>
      </w:pPr>
    </w:p>
    <w:p w14:paraId="4D2B1685" w14:textId="6658B9CB" w:rsidR="00D71BBC" w:rsidRDefault="00A07D94" w:rsidP="68A06E1C">
      <w:pPr>
        <w:spacing w:after="0"/>
      </w:pPr>
      <w:r>
        <w:t xml:space="preserve">Faith said she </w:t>
      </w:r>
      <w:r w:rsidR="6466FC0E">
        <w:t>wa</w:t>
      </w:r>
      <w:r>
        <w:t>s not sure that statement belong</w:t>
      </w:r>
      <w:r w:rsidR="3A9BB6B9">
        <w:t>ed</w:t>
      </w:r>
      <w:r>
        <w:t xml:space="preserve"> in goals, </w:t>
      </w:r>
      <w:r w:rsidR="009564B5">
        <w:t>it is more of a result in the report.</w:t>
      </w:r>
    </w:p>
    <w:p w14:paraId="0ACF9499" w14:textId="588474CB" w:rsidR="009564B5" w:rsidRDefault="009564B5" w:rsidP="68A06E1C">
      <w:pPr>
        <w:spacing w:after="0"/>
      </w:pPr>
    </w:p>
    <w:p w14:paraId="6C8166F6" w14:textId="63B86420" w:rsidR="009564B5" w:rsidRDefault="009564B5" w:rsidP="68A06E1C">
      <w:pPr>
        <w:spacing w:after="0"/>
      </w:pPr>
      <w:r>
        <w:t>Susan said there should be some language on when this occ</w:t>
      </w:r>
      <w:r w:rsidR="00E13F5F">
        <w:t>urs as well as the scope, such as including the breaches.</w:t>
      </w:r>
      <w:r w:rsidR="004F1A44">
        <w:t xml:space="preserve"> There are multiple cases where violations occurred and some resulted in damage while other didn’t so </w:t>
      </w:r>
      <w:r w:rsidR="00C371C7">
        <w:t>it is necessary t</w:t>
      </w:r>
      <w:r w:rsidR="1178AA15">
        <w:t>o</w:t>
      </w:r>
      <w:r w:rsidR="00C371C7">
        <w:t xml:space="preserve"> consider those </w:t>
      </w:r>
      <w:r w:rsidR="69B3B951">
        <w:t xml:space="preserve">as well </w:t>
      </w:r>
      <w:r w:rsidR="00C371C7">
        <w:t>to know what factors cause the damages.</w:t>
      </w:r>
    </w:p>
    <w:p w14:paraId="7BB15081" w14:textId="5C6A557B" w:rsidR="00C371C7" w:rsidRDefault="00C371C7" w:rsidP="68A06E1C">
      <w:pPr>
        <w:spacing w:after="0"/>
      </w:pPr>
    </w:p>
    <w:p w14:paraId="765E29D2" w14:textId="079AAB1A" w:rsidR="00C371C7" w:rsidRDefault="007B7415" w:rsidP="68A06E1C">
      <w:pPr>
        <w:spacing w:after="0"/>
      </w:pPr>
      <w:r>
        <w:t xml:space="preserve">Fred reiterated he wanted the line about immediate </w:t>
      </w:r>
      <w:r w:rsidR="00606A70">
        <w:t>after-action</w:t>
      </w:r>
      <w:r>
        <w:t xml:space="preserve"> reports.</w:t>
      </w:r>
    </w:p>
    <w:p w14:paraId="5D7ED816" w14:textId="66349FDA" w:rsidR="007B7415" w:rsidRDefault="007B7415" w:rsidP="68A06E1C">
      <w:pPr>
        <w:spacing w:after="0"/>
      </w:pPr>
    </w:p>
    <w:p w14:paraId="0BE56290" w14:textId="10F325A0" w:rsidR="007B7415" w:rsidRDefault="00606A70" w:rsidP="68A06E1C">
      <w:pPr>
        <w:spacing w:after="0"/>
      </w:pPr>
      <w:r>
        <w:t>Susan recommended that MOAs include this requirement in it.</w:t>
      </w:r>
    </w:p>
    <w:p w14:paraId="5AF7323B" w14:textId="584EE9BC" w:rsidR="00D40D62" w:rsidRDefault="00D40D62" w:rsidP="68A06E1C">
      <w:pPr>
        <w:spacing w:after="0"/>
      </w:pPr>
    </w:p>
    <w:p w14:paraId="6669A524" w14:textId="54777532" w:rsidR="00D40D62" w:rsidRDefault="00D40D62" w:rsidP="68A06E1C">
      <w:pPr>
        <w:spacing w:after="0"/>
      </w:pPr>
      <w:r>
        <w:t xml:space="preserve">Fred said he just wants to ensure a </w:t>
      </w:r>
      <w:r w:rsidR="007A67E1">
        <w:t>5-year</w:t>
      </w:r>
      <w:r>
        <w:t xml:space="preserve"> lapse is prevented from happening again.</w:t>
      </w:r>
    </w:p>
    <w:p w14:paraId="3F025AFE" w14:textId="58699D89" w:rsidR="00D40D62" w:rsidRDefault="00D40D62" w:rsidP="68A06E1C">
      <w:pPr>
        <w:spacing w:after="0"/>
      </w:pPr>
    </w:p>
    <w:p w14:paraId="66CD73BF" w14:textId="66DAD897" w:rsidR="00D40D62" w:rsidRDefault="00DC5733" w:rsidP="68A06E1C">
      <w:pPr>
        <w:spacing w:after="0"/>
      </w:pPr>
      <w:r>
        <w:t xml:space="preserve">Susan said she thinks it will be a result of bullet </w:t>
      </w:r>
      <w:r w:rsidR="2CE312D8">
        <w:t>n</w:t>
      </w:r>
      <w:r>
        <w:t>umber 2.</w:t>
      </w:r>
    </w:p>
    <w:p w14:paraId="1E3E6B57" w14:textId="5BA8B5A1" w:rsidR="00DC5733" w:rsidRDefault="00DC5733" w:rsidP="68A06E1C">
      <w:pPr>
        <w:spacing w:after="0"/>
      </w:pPr>
    </w:p>
    <w:p w14:paraId="724CD733" w14:textId="4A0B856B" w:rsidR="00DC5733" w:rsidRDefault="005D751A" w:rsidP="68A06E1C">
      <w:pPr>
        <w:spacing w:after="0"/>
      </w:pPr>
      <w:r>
        <w:t>Marshall</w:t>
      </w:r>
      <w:r w:rsidR="00DC5733">
        <w:t xml:space="preserve"> said what he is understanding is that Fred want</w:t>
      </w:r>
      <w:r w:rsidR="3B8BCC9C">
        <w:t>ed</w:t>
      </w:r>
      <w:r w:rsidR="00DC5733">
        <w:t xml:space="preserve"> a timeframe on completion</w:t>
      </w:r>
      <w:r w:rsidR="003149D5">
        <w:t xml:space="preserve"> of </w:t>
      </w:r>
      <w:r w:rsidR="720FEC42">
        <w:t xml:space="preserve">the </w:t>
      </w:r>
      <w:r w:rsidR="00834B5A">
        <w:t>after-action</w:t>
      </w:r>
      <w:r w:rsidR="003149D5">
        <w:t xml:space="preserve"> analysis report. It was clarified by Lisa that Fred meant for future projects, not a </w:t>
      </w:r>
      <w:r w:rsidR="001A38E4">
        <w:t>timeline for the current.</w:t>
      </w:r>
    </w:p>
    <w:p w14:paraId="361064B1" w14:textId="2DF39858" w:rsidR="001A38E4" w:rsidRDefault="001A38E4" w:rsidP="68A06E1C">
      <w:pPr>
        <w:spacing w:after="0"/>
      </w:pPr>
    </w:p>
    <w:p w14:paraId="75282ABA" w14:textId="085B7D19" w:rsidR="001A38E4" w:rsidRDefault="001A38E4" w:rsidP="68A06E1C">
      <w:pPr>
        <w:spacing w:after="0"/>
      </w:pPr>
      <w:r>
        <w:t>Fred said yes. He want</w:t>
      </w:r>
      <w:r w:rsidR="2D72DD70">
        <w:t>ed</w:t>
      </w:r>
      <w:r>
        <w:t xml:space="preserve"> to prevent this from happening again.</w:t>
      </w:r>
    </w:p>
    <w:p w14:paraId="77782645" w14:textId="57611E26" w:rsidR="001A38E4" w:rsidRDefault="001A38E4" w:rsidP="68A06E1C">
      <w:pPr>
        <w:spacing w:after="0"/>
      </w:pPr>
    </w:p>
    <w:p w14:paraId="43CE8606" w14:textId="7A0B3E05" w:rsidR="001A38E4" w:rsidRDefault="001371EC" w:rsidP="68A06E1C">
      <w:pPr>
        <w:spacing w:after="0"/>
      </w:pPr>
      <w:r>
        <w:t xml:space="preserve">Pua said they understand </w:t>
      </w:r>
      <w:r w:rsidR="00D002DC">
        <w:t>and it will be</w:t>
      </w:r>
      <w:r w:rsidR="00521CC3">
        <w:t xml:space="preserve"> considered.</w:t>
      </w:r>
    </w:p>
    <w:p w14:paraId="1C574E30" w14:textId="5C5F5164" w:rsidR="00521CC3" w:rsidRDefault="00521CC3" w:rsidP="68A06E1C">
      <w:pPr>
        <w:spacing w:after="0"/>
      </w:pPr>
    </w:p>
    <w:p w14:paraId="4FC24DE2" w14:textId="3080D5BF" w:rsidR="00521CC3" w:rsidRDefault="00521CC3" w:rsidP="68A06E1C">
      <w:pPr>
        <w:spacing w:after="0"/>
      </w:pPr>
      <w:r>
        <w:t xml:space="preserve">Faith wanted to </w:t>
      </w:r>
      <w:r w:rsidR="006823B5">
        <w:t xml:space="preserve">better understand </w:t>
      </w:r>
      <w:r w:rsidR="3BCC6BDC">
        <w:t>Susan's</w:t>
      </w:r>
      <w:r>
        <w:t xml:space="preserve"> comment.</w:t>
      </w:r>
    </w:p>
    <w:p w14:paraId="439CE8BF" w14:textId="7599C1D2" w:rsidR="00521CC3" w:rsidRDefault="00521CC3" w:rsidP="68A06E1C">
      <w:pPr>
        <w:spacing w:after="0"/>
      </w:pPr>
    </w:p>
    <w:p w14:paraId="26AD9EB6" w14:textId="2FC85DB4" w:rsidR="00521CC3" w:rsidRDefault="00521CC3" w:rsidP="68A06E1C">
      <w:pPr>
        <w:spacing w:after="0"/>
      </w:pPr>
      <w:r>
        <w:t xml:space="preserve">Susan said </w:t>
      </w:r>
      <w:r w:rsidR="001A4C87">
        <w:t>she want</w:t>
      </w:r>
      <w:r w:rsidR="44F2270D">
        <w:t>ed</w:t>
      </w:r>
      <w:r w:rsidR="001A4C87">
        <w:t xml:space="preserve"> the analysis to include all areas with violations, because it will better allow them to identify </w:t>
      </w:r>
      <w:r w:rsidR="00B94B0F">
        <w:t>what actions cause</w:t>
      </w:r>
      <w:r w:rsidR="6D77332E">
        <w:t>d</w:t>
      </w:r>
      <w:r w:rsidR="00B94B0F">
        <w:t xml:space="preserve"> damage</w:t>
      </w:r>
      <w:r w:rsidR="0031482F">
        <w:t>.</w:t>
      </w:r>
    </w:p>
    <w:p w14:paraId="0CFE8D10" w14:textId="1C76524A" w:rsidR="00901D11" w:rsidRDefault="00901D11" w:rsidP="68A06E1C">
      <w:pPr>
        <w:spacing w:after="0"/>
      </w:pPr>
    </w:p>
    <w:p w14:paraId="023FB28F" w14:textId="2AC077D5" w:rsidR="00901D11" w:rsidRPr="006823B5" w:rsidRDefault="007B12ED" w:rsidP="68A06E1C">
      <w:pPr>
        <w:spacing w:after="0"/>
      </w:pPr>
      <w:r w:rsidRPr="006823B5">
        <w:t>Aric wanted to add a goal bullet that</w:t>
      </w:r>
      <w:r w:rsidR="001B0457" w:rsidRPr="006823B5">
        <w:t xml:space="preserve"> addresse</w:t>
      </w:r>
      <w:r w:rsidR="4B144FFA" w:rsidRPr="006823B5">
        <w:t>d</w:t>
      </w:r>
      <w:r w:rsidR="001B0457" w:rsidRPr="006823B5">
        <w:t xml:space="preserve"> policy changes.</w:t>
      </w:r>
    </w:p>
    <w:p w14:paraId="52397ECE" w14:textId="02C28413" w:rsidR="00520F30" w:rsidRDefault="00520F30" w:rsidP="68A06E1C">
      <w:pPr>
        <w:spacing w:after="0"/>
      </w:pPr>
    </w:p>
    <w:p w14:paraId="7B517B34" w14:textId="4597F0EE" w:rsidR="00520F30" w:rsidRDefault="00C44FEE" w:rsidP="68A06E1C">
      <w:pPr>
        <w:spacing w:after="0"/>
      </w:pPr>
      <w:r>
        <w:t xml:space="preserve">Fred said he couldn’t hear what </w:t>
      </w:r>
      <w:r w:rsidR="008913BE">
        <w:t xml:space="preserve">Aric said and he hopes that it is captured in the notes and that </w:t>
      </w:r>
      <w:r w:rsidR="00564C65">
        <w:t>everyone’s</w:t>
      </w:r>
      <w:r w:rsidR="008913BE">
        <w:t xml:space="preserve"> comments are also put into writing.</w:t>
      </w:r>
    </w:p>
    <w:p w14:paraId="7DE2CC82" w14:textId="00CC89B9" w:rsidR="008913BE" w:rsidRDefault="008913BE" w:rsidP="68A06E1C">
      <w:pPr>
        <w:spacing w:after="0"/>
      </w:pPr>
    </w:p>
    <w:p w14:paraId="2AA05083" w14:textId="67538EBF" w:rsidR="391092FF" w:rsidRDefault="391092FF" w:rsidP="1B42954F">
      <w:pPr>
        <w:spacing w:after="0"/>
      </w:pPr>
      <w:r>
        <w:t>Fred had a concern and wanted to add “and why the protective buffers for three historic sites were not constructed or constructed in the wrong place”.</w:t>
      </w:r>
    </w:p>
    <w:p w14:paraId="26F92566" w14:textId="59816A45" w:rsidR="1B42954F" w:rsidRDefault="1B42954F" w:rsidP="1B42954F">
      <w:pPr>
        <w:spacing w:after="0"/>
      </w:pPr>
    </w:p>
    <w:p w14:paraId="3B83A9CA" w14:textId="1989FC50" w:rsidR="391092FF" w:rsidRPr="006823B5" w:rsidRDefault="391092FF" w:rsidP="1B42954F">
      <w:pPr>
        <w:spacing w:after="0"/>
        <w:rPr>
          <w:i/>
          <w:iCs/>
        </w:rPr>
      </w:pPr>
      <w:r w:rsidRPr="006823B5">
        <w:rPr>
          <w:i/>
          <w:iCs/>
        </w:rPr>
        <w:t>Aric commented “for consistency sake, in" Scope of Data Review", Para1, 2nd sentence, please do not limit to breaches of trails. Please include other 2 site buffer breaches. Thank you”</w:t>
      </w:r>
    </w:p>
    <w:p w14:paraId="28FBE1E1" w14:textId="1DD03E8D" w:rsidR="1B42954F" w:rsidRPr="006823B5" w:rsidRDefault="1B42954F" w:rsidP="1B42954F">
      <w:pPr>
        <w:spacing w:after="0"/>
        <w:rPr>
          <w:i/>
          <w:iCs/>
        </w:rPr>
      </w:pPr>
    </w:p>
    <w:p w14:paraId="31AACB3D" w14:textId="4628AC64" w:rsidR="391092FF" w:rsidRPr="006823B5" w:rsidRDefault="391092FF" w:rsidP="1B42954F">
      <w:pPr>
        <w:spacing w:after="0"/>
        <w:rPr>
          <w:i/>
          <w:iCs/>
        </w:rPr>
      </w:pPr>
      <w:r w:rsidRPr="006823B5">
        <w:rPr>
          <w:i/>
          <w:iCs/>
        </w:rPr>
        <w:t>Lauren commented “Yes please add buffer breaches to analysis.”</w:t>
      </w:r>
    </w:p>
    <w:p w14:paraId="0F2D65B1" w14:textId="6771787D" w:rsidR="1B42954F" w:rsidRDefault="1B42954F" w:rsidP="1B42954F">
      <w:pPr>
        <w:spacing w:after="0"/>
      </w:pPr>
    </w:p>
    <w:p w14:paraId="64ADFD78" w14:textId="1B1CDD9E" w:rsidR="00F4728B" w:rsidRDefault="00F4728B" w:rsidP="68A06E1C">
      <w:pPr>
        <w:spacing w:after="0"/>
      </w:pPr>
      <w:r>
        <w:t>Faith asked for any other comments on this section</w:t>
      </w:r>
      <w:r w:rsidR="00365766">
        <w:t>, scope of data review</w:t>
      </w:r>
      <w:r>
        <w:t>.</w:t>
      </w:r>
    </w:p>
    <w:p w14:paraId="7DEFF4B6" w14:textId="7A18A6AC" w:rsidR="68A06E1C" w:rsidRDefault="68A06E1C" w:rsidP="68A06E1C">
      <w:pPr>
        <w:spacing w:after="0"/>
      </w:pPr>
    </w:p>
    <w:p w14:paraId="54D6BE38" w14:textId="3CB4D1CA" w:rsidR="00D804BB" w:rsidRDefault="00F30244" w:rsidP="68A06E1C">
      <w:pPr>
        <w:spacing w:after="0"/>
      </w:pPr>
      <w:r>
        <w:t>Fred want</w:t>
      </w:r>
      <w:r w:rsidR="6E358343">
        <w:t>ed</w:t>
      </w:r>
      <w:r>
        <w:t xml:space="preserve"> to know who decided 10 people need to be consulted</w:t>
      </w:r>
      <w:r w:rsidR="00817872">
        <w:t>?</w:t>
      </w:r>
      <w:r w:rsidR="007430E4">
        <w:t xml:space="preserve"> Why 10 and who selects who is consulted with</w:t>
      </w:r>
      <w:r w:rsidR="00817872">
        <w:t>?</w:t>
      </w:r>
    </w:p>
    <w:p w14:paraId="6409F050" w14:textId="239A7DA2" w:rsidR="007430E4" w:rsidRDefault="007430E4" w:rsidP="68A06E1C">
      <w:pPr>
        <w:spacing w:after="0"/>
      </w:pPr>
    </w:p>
    <w:p w14:paraId="1F31CA39" w14:textId="3727A09F" w:rsidR="43269DCF" w:rsidRPr="00817872" w:rsidRDefault="43269DCF" w:rsidP="68A06E1C">
      <w:pPr>
        <w:spacing w:after="0"/>
        <w:rPr>
          <w:i/>
          <w:iCs/>
        </w:rPr>
      </w:pPr>
      <w:r w:rsidRPr="00817872">
        <w:rPr>
          <w:rFonts w:eastAsia="Arial"/>
          <w:i/>
          <w:iCs/>
        </w:rPr>
        <w:t xml:space="preserve">Kiersten </w:t>
      </w:r>
      <w:r w:rsidR="5017EF8D" w:rsidRPr="00817872">
        <w:rPr>
          <w:rFonts w:eastAsia="Arial"/>
          <w:i/>
          <w:iCs/>
        </w:rPr>
        <w:t>commented</w:t>
      </w:r>
      <w:r w:rsidRPr="00817872">
        <w:rPr>
          <w:rFonts w:eastAsia="Arial"/>
          <w:i/>
          <w:iCs/>
        </w:rPr>
        <w:t xml:space="preserve"> “Section 3 (Scope of date review) second paragraph: Provide guidance on which individuals and/or organizations are “key.” Should include staff at the archaeological firm, cultural and arch monitors, contractors, engineering firm, project managers, HDOT project managers, consulting parties, etc.”</w:t>
      </w:r>
    </w:p>
    <w:p w14:paraId="51D2321D" w14:textId="2E108A9A" w:rsidR="68A06E1C" w:rsidRDefault="68A06E1C" w:rsidP="68A06E1C">
      <w:pPr>
        <w:spacing w:after="0"/>
      </w:pPr>
    </w:p>
    <w:p w14:paraId="19F2E42C" w14:textId="4EF1F6EF" w:rsidR="007430E4" w:rsidRDefault="006772BC" w:rsidP="68A06E1C">
      <w:pPr>
        <w:spacing w:after="0"/>
      </w:pPr>
      <w:r>
        <w:t>Pua said it has to be limited</w:t>
      </w:r>
      <w:r w:rsidR="00E60F56">
        <w:t xml:space="preserve"> due to time constraints, but the final decision on who will be </w:t>
      </w:r>
      <w:r w:rsidR="001A3AEC">
        <w:t xml:space="preserve">interviewed will be </w:t>
      </w:r>
      <w:r w:rsidR="00E60F56">
        <w:t>decided upon by the project team.</w:t>
      </w:r>
    </w:p>
    <w:p w14:paraId="3138D74E" w14:textId="6CA89B6F" w:rsidR="00E60F56" w:rsidRDefault="00E60F56" w:rsidP="68A06E1C">
      <w:pPr>
        <w:spacing w:after="0"/>
      </w:pPr>
    </w:p>
    <w:p w14:paraId="1B5FD1D6" w14:textId="343FB43D" w:rsidR="00E60F56" w:rsidRDefault="00E60F56" w:rsidP="68A06E1C">
      <w:pPr>
        <w:spacing w:after="0"/>
      </w:pPr>
      <w:r>
        <w:t>Fred wanted consulting parties to be able to suggest key project people</w:t>
      </w:r>
      <w:r w:rsidR="0027658A">
        <w:t xml:space="preserve"> and consulting parties</w:t>
      </w:r>
      <w:r>
        <w:t xml:space="preserve"> to interview. </w:t>
      </w:r>
    </w:p>
    <w:p w14:paraId="2308175E" w14:textId="08752B39" w:rsidR="00245133" w:rsidRDefault="00245133" w:rsidP="68A06E1C">
      <w:pPr>
        <w:spacing w:after="0"/>
      </w:pPr>
    </w:p>
    <w:p w14:paraId="1207D46B" w14:textId="4C115A7D" w:rsidR="00245133" w:rsidRDefault="0073251C" w:rsidP="68A06E1C">
      <w:pPr>
        <w:spacing w:after="0"/>
      </w:pPr>
      <w:r>
        <w:t xml:space="preserve">Kekoa stated yes, you want as much input as </w:t>
      </w:r>
      <w:r w:rsidR="4D75BAAB">
        <w:t>possible,</w:t>
      </w:r>
      <w:r>
        <w:t xml:space="preserve"> but he thought it was good </w:t>
      </w:r>
      <w:r w:rsidR="00511E6F">
        <w:t xml:space="preserve">that those involved suggest other people but too many </w:t>
      </w:r>
      <w:r w:rsidR="78DE5E00">
        <w:t xml:space="preserve">people </w:t>
      </w:r>
      <w:r w:rsidR="00511E6F">
        <w:t>“</w:t>
      </w:r>
      <w:r w:rsidR="4DC1BB55">
        <w:t>muddies</w:t>
      </w:r>
      <w:r w:rsidR="00511E6F">
        <w:t xml:space="preserve"> the water”.</w:t>
      </w:r>
    </w:p>
    <w:p w14:paraId="1C8E0F5A" w14:textId="10EFC125" w:rsidR="001A2113" w:rsidRDefault="001A2113" w:rsidP="68A06E1C">
      <w:pPr>
        <w:spacing w:after="0"/>
      </w:pPr>
    </w:p>
    <w:p w14:paraId="58D16CED" w14:textId="08C4D3A4" w:rsidR="001A2113" w:rsidRDefault="00365766" w:rsidP="68A06E1C">
      <w:pPr>
        <w:spacing w:after="0"/>
      </w:pPr>
      <w:r>
        <w:t>Faith asked for any additional comments.</w:t>
      </w:r>
    </w:p>
    <w:p w14:paraId="4C25EC41" w14:textId="64957E1E" w:rsidR="68A06E1C" w:rsidRDefault="68A06E1C" w:rsidP="68A06E1C">
      <w:pPr>
        <w:spacing w:after="0"/>
      </w:pPr>
    </w:p>
    <w:p w14:paraId="3F97D70B" w14:textId="08C5A568" w:rsidR="1258C9A8" w:rsidRPr="001A3AEC" w:rsidRDefault="1258C9A8" w:rsidP="68A06E1C">
      <w:pPr>
        <w:spacing w:after="0"/>
        <w:rPr>
          <w:i/>
          <w:iCs/>
        </w:rPr>
      </w:pPr>
      <w:r w:rsidRPr="001A3AEC">
        <w:rPr>
          <w:i/>
          <w:iCs/>
        </w:rPr>
        <w:t>Lauren commented “analysis should include; info from interviews as well as AMP and PP compliance.”</w:t>
      </w:r>
    </w:p>
    <w:p w14:paraId="3249E222" w14:textId="5774FAF5" w:rsidR="00365766" w:rsidRDefault="00365766" w:rsidP="68A06E1C">
      <w:pPr>
        <w:spacing w:after="0"/>
      </w:pPr>
    </w:p>
    <w:p w14:paraId="3DCC6338" w14:textId="16358376" w:rsidR="00365766" w:rsidRDefault="00365766" w:rsidP="68A06E1C">
      <w:pPr>
        <w:spacing w:after="0"/>
      </w:pPr>
      <w:r>
        <w:t>Fred said he was looking at the list of project documents.</w:t>
      </w:r>
      <w:r w:rsidR="00C93CD8">
        <w:t xml:space="preserve"> He said all of the photographs are documents that should be reviewed. </w:t>
      </w:r>
      <w:r w:rsidR="005D0A34">
        <w:t>He also hoped that other documents could be submitted to the team</w:t>
      </w:r>
      <w:r w:rsidR="00497049">
        <w:t xml:space="preserve"> by consulting parties. Documents they feel should be reviewed.</w:t>
      </w:r>
    </w:p>
    <w:p w14:paraId="3808765F" w14:textId="37B1FDA5" w:rsidR="00C94A2F" w:rsidRDefault="00C94A2F" w:rsidP="68A06E1C">
      <w:pPr>
        <w:spacing w:after="0"/>
      </w:pPr>
    </w:p>
    <w:p w14:paraId="425C6255" w14:textId="766A8E22" w:rsidR="00C94A2F" w:rsidRDefault="00B32CF8" w:rsidP="68A06E1C">
      <w:pPr>
        <w:spacing w:after="0"/>
      </w:pPr>
      <w:r>
        <w:t xml:space="preserve">Pua said they will take that under advisement but if they have </w:t>
      </w:r>
      <w:r w:rsidR="003A060B">
        <w:t>anything</w:t>
      </w:r>
      <w:r>
        <w:t xml:space="preserve"> they want to include to submit them right away.</w:t>
      </w:r>
    </w:p>
    <w:p w14:paraId="572DD341" w14:textId="140E44C0" w:rsidR="00B32CF8" w:rsidRDefault="00B32CF8" w:rsidP="68A06E1C">
      <w:pPr>
        <w:spacing w:after="0"/>
      </w:pPr>
    </w:p>
    <w:p w14:paraId="02702EF4" w14:textId="3F437FC0" w:rsidR="00B32CF8" w:rsidRDefault="005D751A" w:rsidP="68A06E1C">
      <w:pPr>
        <w:spacing w:after="0"/>
      </w:pPr>
      <w:r>
        <w:t>Marshall</w:t>
      </w:r>
      <w:r w:rsidR="00B32CF8">
        <w:t xml:space="preserve"> said </w:t>
      </w:r>
      <w:r w:rsidR="00EA5200">
        <w:t xml:space="preserve">in the spirit of trying to complete this in a timely manner, he asked </w:t>
      </w:r>
      <w:r w:rsidR="02423FDF">
        <w:t>i</w:t>
      </w:r>
      <w:r w:rsidR="00EA5200">
        <w:t>f the group wanted to set a timeline or deadline.</w:t>
      </w:r>
      <w:r w:rsidR="00A63FBB">
        <w:t xml:space="preserve"> If they are continuing to receive </w:t>
      </w:r>
      <w:r w:rsidR="00DC2760">
        <w:t>documents,</w:t>
      </w:r>
      <w:r w:rsidR="00A63FBB">
        <w:t xml:space="preserve"> it will make it challenging for the team to complete a review.</w:t>
      </w:r>
    </w:p>
    <w:p w14:paraId="55A8238C" w14:textId="2E688867" w:rsidR="00A63FBB" w:rsidRDefault="00A63FBB" w:rsidP="68A06E1C">
      <w:pPr>
        <w:spacing w:after="0"/>
      </w:pPr>
    </w:p>
    <w:p w14:paraId="7B45A963" w14:textId="4D7B0FC8" w:rsidR="00A63FBB" w:rsidRDefault="00DD3FAC" w:rsidP="68A06E1C">
      <w:pPr>
        <w:spacing w:after="0"/>
      </w:pPr>
      <w:r>
        <w:t xml:space="preserve">Rochelle stated that when FHWA does reports like this that once a team is </w:t>
      </w:r>
      <w:r w:rsidR="00DC2760">
        <w:t>formed,</w:t>
      </w:r>
      <w:r>
        <w:t xml:space="preserve"> they will decide the timeline piece for the project.</w:t>
      </w:r>
    </w:p>
    <w:p w14:paraId="1B2F3E1B" w14:textId="7E6E5E15" w:rsidR="00DD3FAC" w:rsidRDefault="00DD3FAC" w:rsidP="68A06E1C">
      <w:pPr>
        <w:spacing w:after="0"/>
      </w:pPr>
    </w:p>
    <w:p w14:paraId="6B1C4862" w14:textId="64EEFBEC" w:rsidR="00DD3FAC" w:rsidRDefault="005D751A" w:rsidP="68A06E1C">
      <w:pPr>
        <w:spacing w:after="0"/>
      </w:pPr>
      <w:r>
        <w:t>Marshall</w:t>
      </w:r>
      <w:r w:rsidR="00444087">
        <w:t xml:space="preserve"> wanted to confirm that there is a deadline for review and discovery. It should not go on in perpetuity.</w:t>
      </w:r>
    </w:p>
    <w:p w14:paraId="25BECA17" w14:textId="235BA1AF" w:rsidR="00444087" w:rsidRDefault="00444087" w:rsidP="68A06E1C">
      <w:pPr>
        <w:spacing w:after="0"/>
      </w:pPr>
    </w:p>
    <w:p w14:paraId="0D567B70" w14:textId="5480174A" w:rsidR="00444087" w:rsidRDefault="00444087" w:rsidP="68A06E1C">
      <w:pPr>
        <w:spacing w:after="0"/>
      </w:pPr>
      <w:r>
        <w:t>Rochelle said yes. The review team will set those dates and know when they are receiving documents.</w:t>
      </w:r>
    </w:p>
    <w:p w14:paraId="510A6473" w14:textId="16BC5F34" w:rsidR="00444087" w:rsidRDefault="00444087" w:rsidP="68A06E1C">
      <w:pPr>
        <w:spacing w:after="0"/>
      </w:pPr>
    </w:p>
    <w:p w14:paraId="539D160C" w14:textId="1EA9CFA8" w:rsidR="00444087" w:rsidRDefault="00444087" w:rsidP="68A06E1C">
      <w:pPr>
        <w:spacing w:after="0"/>
      </w:pPr>
      <w:r>
        <w:t>Susan want</w:t>
      </w:r>
      <w:r w:rsidR="05CAB151">
        <w:t>ed</w:t>
      </w:r>
      <w:r>
        <w:t xml:space="preserve"> to know how the review team will be selected.</w:t>
      </w:r>
    </w:p>
    <w:p w14:paraId="6A3BF07B" w14:textId="281F3309" w:rsidR="68A06E1C" w:rsidRDefault="68A06E1C" w:rsidP="68A06E1C">
      <w:pPr>
        <w:spacing w:after="0"/>
      </w:pPr>
    </w:p>
    <w:p w14:paraId="7A1C0B31" w14:textId="7D36398B" w:rsidR="00444087" w:rsidRDefault="008778E7" w:rsidP="68A06E1C">
      <w:pPr>
        <w:spacing w:after="0"/>
      </w:pPr>
      <w:r>
        <w:t>Fred said he wants to know too but there is a later section that talks about this and to wait. They agreed to wait.</w:t>
      </w:r>
    </w:p>
    <w:p w14:paraId="244A9204" w14:textId="5BD07B7E" w:rsidR="008778E7" w:rsidRDefault="008778E7" w:rsidP="68A06E1C">
      <w:pPr>
        <w:spacing w:after="0"/>
      </w:pPr>
    </w:p>
    <w:p w14:paraId="681E7B05" w14:textId="206C9B38" w:rsidR="008778E7" w:rsidRPr="001B14D4" w:rsidRDefault="008778E7" w:rsidP="68A06E1C">
      <w:pPr>
        <w:spacing w:after="0"/>
        <w:rPr>
          <w:i/>
          <w:iCs/>
        </w:rPr>
      </w:pPr>
      <w:r w:rsidRPr="001B14D4">
        <w:rPr>
          <w:i/>
          <w:iCs/>
        </w:rPr>
        <w:t xml:space="preserve">Rick </w:t>
      </w:r>
      <w:r w:rsidR="00C5794A" w:rsidRPr="001B14D4">
        <w:rPr>
          <w:i/>
          <w:iCs/>
        </w:rPr>
        <w:t>wanted to reiterate they wanted all the buffer breaches included.</w:t>
      </w:r>
    </w:p>
    <w:p w14:paraId="018B87F1" w14:textId="60EADECC" w:rsidR="00151339" w:rsidRDefault="00151339" w:rsidP="68A06E1C">
      <w:pPr>
        <w:spacing w:after="0"/>
      </w:pPr>
    </w:p>
    <w:p w14:paraId="2D72256F" w14:textId="52B83A2E" w:rsidR="00151339" w:rsidRDefault="00172C35" w:rsidP="68A06E1C">
      <w:pPr>
        <w:spacing w:after="0"/>
      </w:pPr>
      <w:r>
        <w:t>Pua moved on</w:t>
      </w:r>
      <w:r w:rsidR="743DC03C">
        <w:t xml:space="preserve"> to</w:t>
      </w:r>
      <w:r>
        <w:t xml:space="preserve"> the </w:t>
      </w:r>
      <w:r w:rsidR="00B1284C" w:rsidRPr="00B1284C">
        <w:rPr>
          <w:b/>
          <w:bCs/>
        </w:rPr>
        <w:t>O</w:t>
      </w:r>
      <w:r w:rsidRPr="00B1284C">
        <w:rPr>
          <w:b/>
          <w:bCs/>
        </w:rPr>
        <w:t>bjectives</w:t>
      </w:r>
      <w:r>
        <w:t xml:space="preserve"> and reviewed what was written.</w:t>
      </w:r>
    </w:p>
    <w:p w14:paraId="1750F730" w14:textId="1827A948" w:rsidR="00172C35" w:rsidRDefault="00172C35" w:rsidP="68A06E1C">
      <w:pPr>
        <w:spacing w:after="0"/>
      </w:pPr>
    </w:p>
    <w:p w14:paraId="4495F584" w14:textId="732565C0" w:rsidR="00172C35" w:rsidRDefault="003A60B9" w:rsidP="68A06E1C">
      <w:pPr>
        <w:spacing w:after="0"/>
      </w:pPr>
      <w:r>
        <w:t xml:space="preserve">Fred suggested </w:t>
      </w:r>
      <w:r w:rsidR="00B1284C">
        <w:t>O</w:t>
      </w:r>
      <w:r>
        <w:t xml:space="preserve">bjective </w:t>
      </w:r>
      <w:r w:rsidR="00B1284C">
        <w:t>#</w:t>
      </w:r>
      <w:r>
        <w:t>4</w:t>
      </w:r>
      <w:r w:rsidR="00986FD4">
        <w:t xml:space="preserve"> </w:t>
      </w:r>
      <w:r w:rsidR="4D626428">
        <w:t xml:space="preserve">should address </w:t>
      </w:r>
      <w:r w:rsidR="00986FD4">
        <w:t xml:space="preserve">whether or not </w:t>
      </w:r>
      <w:r w:rsidR="0090150F">
        <w:t>what was done violated Hawaii state law.</w:t>
      </w:r>
    </w:p>
    <w:p w14:paraId="5E987A76" w14:textId="1A9EDF0E" w:rsidR="0090150F" w:rsidRDefault="0090150F" w:rsidP="68A06E1C">
      <w:pPr>
        <w:spacing w:after="0"/>
      </w:pPr>
    </w:p>
    <w:p w14:paraId="5BDFDBEC" w14:textId="323FEB5F" w:rsidR="0090150F" w:rsidRDefault="0090150F" w:rsidP="68A06E1C">
      <w:pPr>
        <w:spacing w:after="0"/>
      </w:pPr>
      <w:r>
        <w:t>Susan would like to see HRS</w:t>
      </w:r>
      <w:r w:rsidR="00546A9D">
        <w:t xml:space="preserve"> 6e</w:t>
      </w:r>
      <w:r w:rsidR="003436D0">
        <w:t xml:space="preserve"> included</w:t>
      </w:r>
      <w:r w:rsidR="00546A9D">
        <w:t xml:space="preserve"> in objective 1.</w:t>
      </w:r>
    </w:p>
    <w:p w14:paraId="2ED46ACE" w14:textId="261222B3" w:rsidR="003436D0" w:rsidRDefault="003436D0" w:rsidP="68A06E1C">
      <w:pPr>
        <w:spacing w:after="0"/>
      </w:pPr>
    </w:p>
    <w:p w14:paraId="20C9F9E8" w14:textId="636112DF" w:rsidR="003436D0" w:rsidRDefault="005D751A" w:rsidP="68A06E1C">
      <w:pPr>
        <w:spacing w:after="0"/>
      </w:pPr>
      <w:r>
        <w:t>Marshall</w:t>
      </w:r>
      <w:r w:rsidR="00B35816">
        <w:t xml:space="preserve"> asked </w:t>
      </w:r>
      <w:r w:rsidR="003A0746">
        <w:t>F</w:t>
      </w:r>
      <w:r w:rsidR="00B35816">
        <w:t xml:space="preserve">red what the purpose </w:t>
      </w:r>
      <w:r w:rsidR="00D60B0F">
        <w:t xml:space="preserve">was </w:t>
      </w:r>
      <w:r w:rsidR="0028377F">
        <w:t>to</w:t>
      </w:r>
      <w:r w:rsidR="00D60B0F">
        <w:t xml:space="preserve"> figure out whether 6e was violated.</w:t>
      </w:r>
      <w:r w:rsidR="0028420B">
        <w:t xml:space="preserve"> This report is about improving processes, not </w:t>
      </w:r>
      <w:r w:rsidR="00395CC1">
        <w:t>violations.</w:t>
      </w:r>
    </w:p>
    <w:p w14:paraId="1DBE7E32" w14:textId="2FFC13AA" w:rsidR="00395CC1" w:rsidRDefault="00395CC1" w:rsidP="68A06E1C">
      <w:pPr>
        <w:spacing w:after="0"/>
      </w:pPr>
    </w:p>
    <w:p w14:paraId="748B2FE1" w14:textId="4E0E10A5" w:rsidR="00395CC1" w:rsidRDefault="00395CC1" w:rsidP="68A06E1C">
      <w:pPr>
        <w:spacing w:after="0"/>
      </w:pPr>
      <w:r>
        <w:t xml:space="preserve">Fred </w:t>
      </w:r>
      <w:r w:rsidR="00DD7829">
        <w:t>reiterated that this is just an immediate reaction.</w:t>
      </w:r>
      <w:r w:rsidR="003A0746">
        <w:t xml:space="preserve"> But he agrees with Susan. She said the same thing.</w:t>
      </w:r>
    </w:p>
    <w:p w14:paraId="1B5A97A8" w14:textId="7D78D0C8" w:rsidR="00250A38" w:rsidRDefault="00250A38" w:rsidP="68A06E1C">
      <w:pPr>
        <w:spacing w:after="0"/>
      </w:pPr>
    </w:p>
    <w:p w14:paraId="1EEE972C" w14:textId="3645B350" w:rsidR="00250A38" w:rsidRDefault="00C40529" w:rsidP="68A06E1C">
      <w:pPr>
        <w:spacing w:after="0"/>
      </w:pPr>
      <w:r>
        <w:t>Faith wanted to come back to who will be a</w:t>
      </w:r>
      <w:r w:rsidR="001B14D4">
        <w:t xml:space="preserve"> </w:t>
      </w:r>
      <w:r>
        <w:t>part of the team.</w:t>
      </w:r>
    </w:p>
    <w:p w14:paraId="2C56FC03" w14:textId="200EC60D" w:rsidR="00C40529" w:rsidRDefault="00C40529" w:rsidP="68A06E1C">
      <w:pPr>
        <w:spacing w:after="0"/>
      </w:pPr>
    </w:p>
    <w:p w14:paraId="71D094B8" w14:textId="50338E82" w:rsidR="00C40529" w:rsidRDefault="005D751A" w:rsidP="68A06E1C">
      <w:pPr>
        <w:spacing w:after="0"/>
      </w:pPr>
      <w:r>
        <w:t>Marshall</w:t>
      </w:r>
      <w:r w:rsidR="000F67D8">
        <w:t xml:space="preserve"> </w:t>
      </w:r>
      <w:r w:rsidR="00A36845">
        <w:t>said that the team will be people who have not been involved in this project. It will include FHWA and HDOT. He is no</w:t>
      </w:r>
      <w:r w:rsidR="5F7B93C4">
        <w:t>t</w:t>
      </w:r>
      <w:r w:rsidR="00A36845">
        <w:t xml:space="preserve"> certain on the details who will be on the team yet.</w:t>
      </w:r>
    </w:p>
    <w:p w14:paraId="03AF4CF1" w14:textId="772759FE" w:rsidR="00A36845" w:rsidRDefault="00A36845" w:rsidP="68A06E1C">
      <w:pPr>
        <w:spacing w:after="0"/>
      </w:pPr>
    </w:p>
    <w:p w14:paraId="3BB45810" w14:textId="3C2835AF" w:rsidR="00A36845" w:rsidRDefault="00526FCB" w:rsidP="68A06E1C">
      <w:pPr>
        <w:spacing w:after="0"/>
      </w:pPr>
      <w:r>
        <w:t>Fred commented</w:t>
      </w:r>
      <w:r w:rsidR="002361FE">
        <w:t xml:space="preserve"> that if we don’t know it is fine</w:t>
      </w:r>
      <w:r w:rsidR="001B14D4">
        <w:t>,</w:t>
      </w:r>
      <w:r w:rsidR="002361FE">
        <w:t xml:space="preserve"> but </w:t>
      </w:r>
      <w:r w:rsidR="1E9A6D01">
        <w:t xml:space="preserve">he </w:t>
      </w:r>
      <w:r w:rsidR="002361FE">
        <w:t>want</w:t>
      </w:r>
      <w:r w:rsidR="339AE17A">
        <w:t>ed</w:t>
      </w:r>
      <w:r w:rsidR="002361FE">
        <w:t xml:space="preserve"> to ensure consulting </w:t>
      </w:r>
      <w:r w:rsidR="5C8E6389">
        <w:t>parties</w:t>
      </w:r>
      <w:r w:rsidR="002361FE">
        <w:t xml:space="preserve"> have </w:t>
      </w:r>
      <w:r w:rsidR="399CD36D">
        <w:t>a</w:t>
      </w:r>
      <w:r w:rsidR="002361FE">
        <w:t xml:space="preserve"> chance to contribute </w:t>
      </w:r>
      <w:r w:rsidR="00584769">
        <w:t xml:space="preserve">to who is selected on the team. Fred wanted to consider that those not in </w:t>
      </w:r>
      <w:r w:rsidR="00162813">
        <w:t>FHWA or HDOT be considered. Fred also want</w:t>
      </w:r>
      <w:r w:rsidR="6130C0B9">
        <w:t>ed</w:t>
      </w:r>
      <w:r w:rsidR="00162813">
        <w:t xml:space="preserve"> team member</w:t>
      </w:r>
      <w:r w:rsidR="09B4E5E3">
        <w:t>s</w:t>
      </w:r>
      <w:r w:rsidR="00162813">
        <w:t xml:space="preserve"> to h</w:t>
      </w:r>
      <w:r w:rsidR="00C11EEB">
        <w:t>a</w:t>
      </w:r>
      <w:r w:rsidR="00162813">
        <w:t xml:space="preserve">ve experience in </w:t>
      </w:r>
      <w:r w:rsidR="003F4D7A">
        <w:t xml:space="preserve">MOA and mitigation and also have familiarity with </w:t>
      </w:r>
      <w:r w:rsidR="00C11EEB">
        <w:t>historical preservation.</w:t>
      </w:r>
    </w:p>
    <w:p w14:paraId="3867B8D1" w14:textId="7E29FBAB" w:rsidR="00C11EEB" w:rsidRDefault="00C11EEB" w:rsidP="68A06E1C">
      <w:pPr>
        <w:spacing w:after="0"/>
      </w:pPr>
    </w:p>
    <w:p w14:paraId="3585351B" w14:textId="6AE492EC" w:rsidR="688B5AF8" w:rsidRPr="00A519A0" w:rsidRDefault="688B5AF8" w:rsidP="1B42954F">
      <w:pPr>
        <w:spacing w:after="0"/>
        <w:rPr>
          <w:i/>
          <w:iCs/>
        </w:rPr>
      </w:pPr>
      <w:r w:rsidRPr="00A519A0">
        <w:rPr>
          <w:i/>
          <w:iCs/>
        </w:rPr>
        <w:t>Kiersten commented “Is the team going to consist of only state employees who are assigned to this special project, or is this going to be an RFP to hire an outside consultant?”</w:t>
      </w:r>
    </w:p>
    <w:p w14:paraId="451912B5" w14:textId="06952E54" w:rsidR="68A06E1C" w:rsidRPr="00A519A0" w:rsidRDefault="68A06E1C" w:rsidP="1B42954F">
      <w:pPr>
        <w:spacing w:after="0"/>
        <w:rPr>
          <w:i/>
          <w:iCs/>
        </w:rPr>
      </w:pPr>
    </w:p>
    <w:p w14:paraId="74AE6B08" w14:textId="0449FF84" w:rsidR="688B5AF8" w:rsidRPr="00A519A0" w:rsidRDefault="688B5AF8" w:rsidP="1B42954F">
      <w:pPr>
        <w:rPr>
          <w:rFonts w:eastAsia="Arial"/>
          <w:i/>
          <w:iCs/>
        </w:rPr>
      </w:pPr>
      <w:r w:rsidRPr="00A519A0">
        <w:rPr>
          <w:i/>
          <w:iCs/>
        </w:rPr>
        <w:t>Lauren commented “shouldn't be only in house” and also “</w:t>
      </w:r>
      <w:r w:rsidRPr="00A519A0">
        <w:rPr>
          <w:rFonts w:eastAsia="Arial"/>
          <w:i/>
          <w:iCs/>
        </w:rPr>
        <w:t>May need to consider extending the completion date b/c of pandemic restrictions.”</w:t>
      </w:r>
    </w:p>
    <w:p w14:paraId="48DED369" w14:textId="20161060" w:rsidR="688B5AF8" w:rsidRPr="00A519A0" w:rsidRDefault="688B5AF8" w:rsidP="1B42954F">
      <w:pPr>
        <w:rPr>
          <w:rFonts w:eastAsia="Arial"/>
          <w:i/>
          <w:iCs/>
        </w:rPr>
      </w:pPr>
      <w:r w:rsidRPr="00A519A0">
        <w:rPr>
          <w:rFonts w:eastAsia="Arial"/>
          <w:i/>
          <w:iCs/>
        </w:rPr>
        <w:t>Kiersten commented “Section 4 (Objectives/Team): Add more information on the overall team subject matter expertise or skills. Include: legal expertise in environmental/preservation laws and regulations, business/government efficiency experts, preservation/archaeology professionals, government contracting and procedures experts, etc.”</w:t>
      </w:r>
    </w:p>
    <w:p w14:paraId="1034CA57" w14:textId="0384D87B" w:rsidR="688B5AF8" w:rsidRPr="00A519A0" w:rsidRDefault="688B5AF8" w:rsidP="1B42954F">
      <w:pPr>
        <w:spacing w:after="0"/>
        <w:rPr>
          <w:i/>
          <w:iCs/>
        </w:rPr>
      </w:pPr>
      <w:r w:rsidRPr="00A519A0">
        <w:rPr>
          <w:i/>
          <w:iCs/>
        </w:rPr>
        <w:t>David commented “Mandy - would ACHP be part of a Team if asked by FHWA and or HI DOT?”</w:t>
      </w:r>
    </w:p>
    <w:p w14:paraId="6B6EDBF4" w14:textId="5BC9B0BA" w:rsidR="68A06E1C" w:rsidRPr="00A519A0" w:rsidRDefault="68A06E1C" w:rsidP="1B42954F">
      <w:pPr>
        <w:spacing w:after="0"/>
        <w:rPr>
          <w:i/>
          <w:iCs/>
        </w:rPr>
      </w:pPr>
    </w:p>
    <w:p w14:paraId="14D3DD95" w14:textId="4D521B60" w:rsidR="688B5AF8" w:rsidRPr="00A519A0" w:rsidRDefault="688B5AF8" w:rsidP="1B42954F">
      <w:pPr>
        <w:spacing w:after="0"/>
        <w:rPr>
          <w:i/>
          <w:iCs/>
        </w:rPr>
      </w:pPr>
      <w:r w:rsidRPr="00A519A0">
        <w:rPr>
          <w:i/>
          <w:iCs/>
        </w:rPr>
        <w:t>Mandy commented “Yes.”</w:t>
      </w:r>
    </w:p>
    <w:p w14:paraId="4D183C72" w14:textId="7160930E" w:rsidR="68A06E1C" w:rsidRPr="00A519A0" w:rsidRDefault="68A06E1C" w:rsidP="68A06E1C">
      <w:pPr>
        <w:spacing w:after="0"/>
        <w:rPr>
          <w:i/>
          <w:iCs/>
        </w:rPr>
      </w:pPr>
    </w:p>
    <w:p w14:paraId="2BA8D5D8" w14:textId="20AFE711" w:rsidR="00C11EEB" w:rsidRDefault="00FD4475" w:rsidP="68A06E1C">
      <w:pPr>
        <w:spacing w:after="0"/>
      </w:pPr>
      <w:r>
        <w:t xml:space="preserve">Kekoa commented that </w:t>
      </w:r>
      <w:r w:rsidR="00024328">
        <w:t>there needs to be some</w:t>
      </w:r>
      <w:r w:rsidR="00B67CEE">
        <w:t>one from the project on the team</w:t>
      </w:r>
      <w:r w:rsidR="0095361F">
        <w:t xml:space="preserve"> for  accountability.</w:t>
      </w:r>
      <w:r w:rsidR="00353292">
        <w:t xml:space="preserve"> Susan said as she reads it, just the team leader must be someone with no </w:t>
      </w:r>
      <w:r w:rsidR="007359D7">
        <w:t>prior role</w:t>
      </w:r>
      <w:r w:rsidR="00353292">
        <w:t xml:space="preserve"> to the project.</w:t>
      </w:r>
    </w:p>
    <w:p w14:paraId="174036DE" w14:textId="1585A543" w:rsidR="007359D7" w:rsidRDefault="007359D7" w:rsidP="68A06E1C">
      <w:pPr>
        <w:spacing w:after="0"/>
      </w:pPr>
    </w:p>
    <w:p w14:paraId="4321C12C" w14:textId="2C599D87" w:rsidR="007359D7" w:rsidRDefault="00816F7E" w:rsidP="68A06E1C">
      <w:pPr>
        <w:spacing w:after="0"/>
      </w:pPr>
      <w:r>
        <w:t>Lisa</w:t>
      </w:r>
      <w:r w:rsidR="0018511F">
        <w:t xml:space="preserve"> </w:t>
      </w:r>
      <w:r w:rsidR="00FE2886">
        <w:t>said they started off wanting everyone to be independent from the project but that it is up for discussion based on what folks think.</w:t>
      </w:r>
    </w:p>
    <w:p w14:paraId="04FD0E73" w14:textId="7B201369" w:rsidR="00FE2886" w:rsidRDefault="00FE2886" w:rsidP="68A06E1C">
      <w:pPr>
        <w:spacing w:after="0"/>
      </w:pPr>
    </w:p>
    <w:p w14:paraId="1895A7D8" w14:textId="26FF5247" w:rsidR="00FE2886" w:rsidRDefault="00BB39C1" w:rsidP="68A06E1C">
      <w:pPr>
        <w:spacing w:after="0"/>
      </w:pPr>
      <w:r>
        <w:t>Fred gave his opinion that he prefers the entire team have no prior relation to the project.</w:t>
      </w:r>
    </w:p>
    <w:p w14:paraId="2C042E62" w14:textId="4CDA239C" w:rsidR="00B61A1B" w:rsidRDefault="00E01AD5" w:rsidP="68A06E1C">
      <w:pPr>
        <w:spacing w:after="0"/>
      </w:pPr>
      <w:r>
        <w:t xml:space="preserve">Fred reiterated </w:t>
      </w:r>
      <w:r w:rsidR="0C0CB509">
        <w:t xml:space="preserve">the </w:t>
      </w:r>
      <w:r>
        <w:t>concern of limiting the team to only FHWA and HDOT.</w:t>
      </w:r>
    </w:p>
    <w:p w14:paraId="1E1C91A1" w14:textId="490B932C" w:rsidR="00F334B0" w:rsidRDefault="00F334B0" w:rsidP="68A06E1C">
      <w:pPr>
        <w:spacing w:after="0"/>
      </w:pPr>
    </w:p>
    <w:p w14:paraId="3D2C5C15" w14:textId="34FBF529" w:rsidR="00467E85" w:rsidRDefault="00F334B0" w:rsidP="68A06E1C">
      <w:pPr>
        <w:spacing w:after="0"/>
      </w:pPr>
      <w:r>
        <w:t xml:space="preserve">Susan stated that if </w:t>
      </w:r>
      <w:r w:rsidR="48972DBD">
        <w:t>th</w:t>
      </w:r>
      <w:r>
        <w:t xml:space="preserve">e investigation occurs someone on the team must </w:t>
      </w:r>
      <w:r w:rsidR="2B8CC781">
        <w:t>b</w:t>
      </w:r>
      <w:r>
        <w:t>e familiar with 6e.</w:t>
      </w:r>
      <w:r w:rsidR="00467E85">
        <w:t xml:space="preserve"> Susan also asked how many people would be on the team.</w:t>
      </w:r>
    </w:p>
    <w:p w14:paraId="16FFDD48" w14:textId="70D8CBB9" w:rsidR="00467E85" w:rsidRDefault="00467E85" w:rsidP="68A06E1C">
      <w:pPr>
        <w:spacing w:after="0"/>
      </w:pPr>
    </w:p>
    <w:p w14:paraId="480C7DBB" w14:textId="5D3BFD8B" w:rsidR="00467E85" w:rsidRDefault="00467E85" w:rsidP="68A06E1C">
      <w:pPr>
        <w:spacing w:after="0"/>
      </w:pPr>
      <w:r>
        <w:t xml:space="preserve">Lisa said likely </w:t>
      </w:r>
      <w:r w:rsidR="00914482">
        <w:t>three</w:t>
      </w:r>
      <w:r>
        <w:t xml:space="preserve"> to </w:t>
      </w:r>
      <w:r w:rsidR="00914482">
        <w:t>four</w:t>
      </w:r>
      <w:r>
        <w:t xml:space="preserve"> people.</w:t>
      </w:r>
    </w:p>
    <w:p w14:paraId="77125212" w14:textId="14E375C7" w:rsidR="00467E85" w:rsidRDefault="00467E85" w:rsidP="68A06E1C">
      <w:pPr>
        <w:spacing w:after="0"/>
      </w:pPr>
    </w:p>
    <w:p w14:paraId="752A02DF" w14:textId="2C601662" w:rsidR="00467E85" w:rsidRDefault="00850C69" w:rsidP="68A06E1C">
      <w:pPr>
        <w:spacing w:after="0"/>
      </w:pPr>
      <w:r>
        <w:t xml:space="preserve">Susan </w:t>
      </w:r>
      <w:r w:rsidR="005B6C60">
        <w:t>wanted</w:t>
      </w:r>
      <w:r>
        <w:t xml:space="preserve"> the group to consider workload and timeframe</w:t>
      </w:r>
      <w:r w:rsidR="005B6C60">
        <w:t>. A lot of work f</w:t>
      </w:r>
      <w:r w:rsidR="74E95075">
        <w:t>or</w:t>
      </w:r>
      <w:r w:rsidR="005B6C60">
        <w:t xml:space="preserve"> only </w:t>
      </w:r>
      <w:r w:rsidR="00914482">
        <w:t>three</w:t>
      </w:r>
      <w:r w:rsidR="005D751A">
        <w:t xml:space="preserve"> </w:t>
      </w:r>
      <w:r w:rsidR="005B6C60">
        <w:t xml:space="preserve"> people, especially with all the interviews.</w:t>
      </w:r>
      <w:r w:rsidR="001E4EEF">
        <w:t xml:space="preserve"> Interview skillset and project knowledge is needed.</w:t>
      </w:r>
    </w:p>
    <w:p w14:paraId="2C7D2F86" w14:textId="5994F6A7" w:rsidR="00B26E64" w:rsidRDefault="00B26E64" w:rsidP="68A06E1C">
      <w:pPr>
        <w:spacing w:after="0"/>
      </w:pPr>
    </w:p>
    <w:p w14:paraId="42C74FBE" w14:textId="1E8A41C4" w:rsidR="00B26E64" w:rsidRDefault="005D751A" w:rsidP="68A06E1C">
      <w:pPr>
        <w:spacing w:after="0"/>
      </w:pPr>
      <w:r>
        <w:t>Marshall</w:t>
      </w:r>
      <w:r w:rsidR="00B26E64">
        <w:t xml:space="preserve"> </w:t>
      </w:r>
      <w:r w:rsidR="6CDB715F">
        <w:t xml:space="preserve">said he </w:t>
      </w:r>
      <w:r w:rsidR="00B26E64">
        <w:t>unders</w:t>
      </w:r>
      <w:r w:rsidR="26DC4DB7">
        <w:t>too</w:t>
      </w:r>
      <w:r w:rsidR="00B26E64">
        <w:t>d more people would help with the workload but also doesn’t want to have to</w:t>
      </w:r>
      <w:r>
        <w:t>o</w:t>
      </w:r>
      <w:r w:rsidR="00B26E64">
        <w:t xml:space="preserve"> many people with differing opinions that might slow or delay</w:t>
      </w:r>
      <w:r>
        <w:t xml:space="preserve"> the process</w:t>
      </w:r>
      <w:r w:rsidR="00B26E64">
        <w:t>.</w:t>
      </w:r>
      <w:r w:rsidR="009C565E">
        <w:t xml:space="preserve"> </w:t>
      </w:r>
      <w:r>
        <w:t xml:space="preserve">Marshall </w:t>
      </w:r>
      <w:r w:rsidR="00626FFA">
        <w:t>also said they have folks who are experienced in this type of work.</w:t>
      </w:r>
    </w:p>
    <w:p w14:paraId="7AF3AEFD" w14:textId="77777777" w:rsidR="00626FFA" w:rsidRDefault="00626FFA" w:rsidP="68A06E1C">
      <w:pPr>
        <w:spacing w:after="0"/>
      </w:pPr>
    </w:p>
    <w:p w14:paraId="468505C4" w14:textId="6FA60A6C" w:rsidR="00E01AD5" w:rsidRDefault="009C565E" w:rsidP="68A06E1C">
      <w:pPr>
        <w:spacing w:after="0"/>
      </w:pPr>
      <w:r>
        <w:t xml:space="preserve">Susan wants to know if the report will identify </w:t>
      </w:r>
      <w:r w:rsidR="00286326">
        <w:t>what happened</w:t>
      </w:r>
      <w:r w:rsidR="001B4159">
        <w:t xml:space="preserve"> or only make </w:t>
      </w:r>
      <w:r w:rsidR="70FF1960">
        <w:t xml:space="preserve">a </w:t>
      </w:r>
      <w:r w:rsidR="001B4159">
        <w:t>recommendation for moving forward.</w:t>
      </w:r>
      <w:r w:rsidR="00B33D9D">
        <w:t xml:space="preserve"> Susan want</w:t>
      </w:r>
      <w:r w:rsidR="38D80578">
        <w:t>ed</w:t>
      </w:r>
      <w:r w:rsidR="00B33D9D">
        <w:t xml:space="preserve"> this to include a summary of what occurred.</w:t>
      </w:r>
    </w:p>
    <w:p w14:paraId="5B5B493A" w14:textId="581529FC" w:rsidR="00AC437B" w:rsidRDefault="00AC437B" w:rsidP="68A06E1C">
      <w:pPr>
        <w:spacing w:after="0"/>
      </w:pPr>
    </w:p>
    <w:p w14:paraId="3EF88250" w14:textId="4F93CAC5" w:rsidR="00AC437B" w:rsidRDefault="00AC437B" w:rsidP="68A06E1C">
      <w:pPr>
        <w:spacing w:after="0"/>
      </w:pPr>
      <w:r>
        <w:t>Fred agreed with Susan</w:t>
      </w:r>
      <w:r w:rsidR="0D77132D">
        <w:t>.</w:t>
      </w:r>
    </w:p>
    <w:p w14:paraId="61A12164" w14:textId="7D8AD257" w:rsidR="00AC437B" w:rsidRDefault="00AC437B" w:rsidP="68A06E1C">
      <w:pPr>
        <w:spacing w:after="0"/>
      </w:pPr>
    </w:p>
    <w:p w14:paraId="51B44BB7" w14:textId="268E92B0" w:rsidR="00AC437B" w:rsidRDefault="00AC437B" w:rsidP="68A06E1C">
      <w:pPr>
        <w:spacing w:after="0"/>
      </w:pPr>
      <w:r>
        <w:t>Pua said they will consider this in the next draft.</w:t>
      </w:r>
    </w:p>
    <w:p w14:paraId="70C85468" w14:textId="505B16FC" w:rsidR="00AC437B" w:rsidRDefault="00AC437B" w:rsidP="68A06E1C">
      <w:pPr>
        <w:spacing w:after="0"/>
      </w:pPr>
    </w:p>
    <w:p w14:paraId="518DAF77" w14:textId="37314DCC" w:rsidR="00AC437B" w:rsidRDefault="00AC437B" w:rsidP="68A06E1C">
      <w:pPr>
        <w:spacing w:after="0"/>
      </w:pPr>
      <w:r>
        <w:t xml:space="preserve">Fred commented on </w:t>
      </w:r>
      <w:r w:rsidR="0046458D">
        <w:t>O</w:t>
      </w:r>
      <w:r>
        <w:t xml:space="preserve">bjective </w:t>
      </w:r>
      <w:r w:rsidR="0046458D">
        <w:t>#</w:t>
      </w:r>
      <w:r>
        <w:t xml:space="preserve"> 3 about communication.</w:t>
      </w:r>
      <w:r w:rsidR="00663E2A">
        <w:t xml:space="preserve"> He wanted to know why they specifically list “during the </w:t>
      </w:r>
      <w:r w:rsidR="003B2923">
        <w:t>environmental</w:t>
      </w:r>
      <w:r w:rsidR="00663E2A">
        <w:t xml:space="preserve"> process</w:t>
      </w:r>
      <w:r w:rsidR="11827675">
        <w:t>.</w:t>
      </w:r>
      <w:r w:rsidR="00663E2A">
        <w:t>”</w:t>
      </w:r>
    </w:p>
    <w:p w14:paraId="4628AF7C" w14:textId="77777777" w:rsidR="00663E2A" w:rsidRDefault="00663E2A" w:rsidP="68A06E1C">
      <w:pPr>
        <w:spacing w:after="0"/>
      </w:pPr>
    </w:p>
    <w:p w14:paraId="23E475BB" w14:textId="5940E31E" w:rsidR="001B4159" w:rsidRDefault="003B2923" w:rsidP="68A06E1C">
      <w:pPr>
        <w:spacing w:after="0"/>
      </w:pPr>
      <w:r>
        <w:t>Pua explained historical preservation is part of this.</w:t>
      </w:r>
    </w:p>
    <w:p w14:paraId="2955CBC5" w14:textId="5B76FE2F" w:rsidR="003B2923" w:rsidRDefault="003B2923" w:rsidP="68A06E1C">
      <w:pPr>
        <w:spacing w:after="0"/>
      </w:pPr>
    </w:p>
    <w:p w14:paraId="7F02450F" w14:textId="4C8DC6CD" w:rsidR="003B2923" w:rsidRDefault="003B2923" w:rsidP="68A06E1C">
      <w:pPr>
        <w:spacing w:after="0"/>
      </w:pPr>
      <w:r>
        <w:t>Fred want</w:t>
      </w:r>
      <w:r w:rsidR="54881AB2">
        <w:t>ed</w:t>
      </w:r>
      <w:r>
        <w:t xml:space="preserve"> it reworded and more specific</w:t>
      </w:r>
      <w:r w:rsidR="00EE7094">
        <w:t xml:space="preserve"> and to include the </w:t>
      </w:r>
      <w:r w:rsidR="008D55E0">
        <w:t>entire</w:t>
      </w:r>
      <w:r w:rsidR="00EE7094">
        <w:t xml:space="preserve"> process. </w:t>
      </w:r>
      <w:r w:rsidR="005D751A">
        <w:t>Marshall</w:t>
      </w:r>
      <w:r w:rsidR="00EE7094">
        <w:t xml:space="preserve"> clarified “entire process”. Fred said </w:t>
      </w:r>
      <w:r w:rsidR="008D55E0">
        <w:t>this includes the consultation process.</w:t>
      </w:r>
    </w:p>
    <w:p w14:paraId="2A0749D5" w14:textId="77777777" w:rsidR="001B4159" w:rsidRDefault="001B4159" w:rsidP="68A06E1C">
      <w:pPr>
        <w:spacing w:after="0"/>
      </w:pPr>
    </w:p>
    <w:p w14:paraId="0D4E31C2" w14:textId="4861882E" w:rsidR="005B6C60" w:rsidRDefault="004B7932" w:rsidP="68A06E1C">
      <w:pPr>
        <w:spacing w:after="0"/>
      </w:pPr>
      <w:r>
        <w:t xml:space="preserve">Faith confirmed there was nothing else under objectives and moved on to </w:t>
      </w:r>
      <w:r w:rsidR="00646E8F" w:rsidRPr="0066101E">
        <w:rPr>
          <w:b/>
          <w:bCs/>
        </w:rPr>
        <w:t>P</w:t>
      </w:r>
      <w:r w:rsidRPr="0066101E">
        <w:rPr>
          <w:b/>
          <w:bCs/>
        </w:rPr>
        <w:t xml:space="preserve">otential </w:t>
      </w:r>
      <w:r w:rsidR="00646E8F" w:rsidRPr="0066101E">
        <w:rPr>
          <w:b/>
          <w:bCs/>
        </w:rPr>
        <w:t>C</w:t>
      </w:r>
      <w:r w:rsidRPr="0066101E">
        <w:rPr>
          <w:b/>
          <w:bCs/>
        </w:rPr>
        <w:t>onstraints.</w:t>
      </w:r>
    </w:p>
    <w:p w14:paraId="4ACFE547" w14:textId="249BA053" w:rsidR="004B7932" w:rsidRDefault="004B7932" w:rsidP="68A06E1C">
      <w:pPr>
        <w:spacing w:after="0"/>
      </w:pPr>
    </w:p>
    <w:p w14:paraId="0162473B" w14:textId="375E2AA2" w:rsidR="004B7932" w:rsidRDefault="004B7932" w:rsidP="68A06E1C">
      <w:pPr>
        <w:spacing w:after="0"/>
      </w:pPr>
      <w:r>
        <w:t>Pua reviewed this section.</w:t>
      </w:r>
    </w:p>
    <w:p w14:paraId="3296640A" w14:textId="4E88AFA5" w:rsidR="004B7932" w:rsidRDefault="004B7932" w:rsidP="68A06E1C">
      <w:pPr>
        <w:spacing w:after="0"/>
      </w:pPr>
    </w:p>
    <w:p w14:paraId="6CC728E0" w14:textId="50575539" w:rsidR="004B7932" w:rsidRDefault="00CC774C" w:rsidP="68A06E1C">
      <w:pPr>
        <w:spacing w:after="0"/>
      </w:pPr>
      <w:r>
        <w:t xml:space="preserve">Rick </w:t>
      </w:r>
      <w:r w:rsidR="00147FCB">
        <w:t>wanted to point out that the comments coming up in the chat are very valuable and should be shared to the group.</w:t>
      </w:r>
    </w:p>
    <w:p w14:paraId="416D459F" w14:textId="1814BD68" w:rsidR="00147FCB" w:rsidRDefault="00147FCB" w:rsidP="68A06E1C">
      <w:pPr>
        <w:spacing w:after="0"/>
      </w:pPr>
    </w:p>
    <w:p w14:paraId="6EB2EDAF" w14:textId="6C754204" w:rsidR="00147FCB" w:rsidRDefault="009E2202" w:rsidP="68A06E1C">
      <w:pPr>
        <w:spacing w:after="0"/>
      </w:pPr>
      <w:r>
        <w:t>Faith reviewed the written comments.</w:t>
      </w:r>
    </w:p>
    <w:p w14:paraId="69729560" w14:textId="6BD982E0" w:rsidR="009E2202" w:rsidRDefault="009E2202" w:rsidP="68A06E1C">
      <w:pPr>
        <w:spacing w:after="0"/>
      </w:pPr>
    </w:p>
    <w:p w14:paraId="16A9744D" w14:textId="2EA5D393" w:rsidR="10D5AA14" w:rsidRPr="0066101E" w:rsidRDefault="10D5AA14" w:rsidP="1B42954F">
      <w:pPr>
        <w:spacing w:after="0"/>
        <w:rPr>
          <w:i/>
          <w:iCs/>
        </w:rPr>
      </w:pPr>
      <w:r w:rsidRPr="0066101E">
        <w:rPr>
          <w:i/>
          <w:iCs/>
        </w:rPr>
        <w:t xml:space="preserve">Kiersten commented “Add a new section (Deliverables): include draft and final written reports and draft and final presentation/consultation meeting with consulting parties.” and also, “Add Section re developing and finalizing the report: </w:t>
      </w:r>
      <w:proofErr w:type="spellStart"/>
      <w:r w:rsidRPr="0066101E">
        <w:rPr>
          <w:i/>
          <w:iCs/>
        </w:rPr>
        <w:t>Example:Within</w:t>
      </w:r>
      <w:proofErr w:type="spellEnd"/>
      <w:r w:rsidRPr="0066101E">
        <w:rPr>
          <w:i/>
          <w:iCs/>
        </w:rPr>
        <w:t xml:space="preserve"> [TIMEFRAME], FHWA and HDOT shall provide to the SHPO and concurring and consulting parties a draft report on the results of an “After-Action Analysis” of how the project failed to identify and protect historic resources. Within [TIMEFRAME] of distributing the draft report, FHWA/HDOT shall present and discuss the draft report at an in-person meeting with the Signatories, Concurring and Consulting Parties to discuss the policies, procedures, training, field oversight and project management issues that allowed the violations to occur, and FHWA/HDOT’s proposed action items to address the deficits and prevent similar actions from occurring on future projects. FHWA-HDOT shall incorporate recommended process changes into a final </w:t>
      </w:r>
      <w:r w:rsidR="00646E8F" w:rsidRPr="0066101E">
        <w:rPr>
          <w:i/>
          <w:iCs/>
        </w:rPr>
        <w:t>After-Action</w:t>
      </w:r>
      <w:r w:rsidRPr="0066101E">
        <w:rPr>
          <w:i/>
          <w:iCs/>
        </w:rPr>
        <w:t xml:space="preserve"> Analysis Report. FHWA-HDOT shall distribute the final report to all parties no later than [TIMEFRAME] after the consultation meeting on the draft report. FHWA-HDOT shall hold a meeting and further discussion.</w:t>
      </w:r>
    </w:p>
    <w:p w14:paraId="47826531" w14:textId="418780B1" w:rsidR="1B42954F" w:rsidRDefault="1B42954F" w:rsidP="1B42954F">
      <w:pPr>
        <w:spacing w:after="0"/>
      </w:pPr>
    </w:p>
    <w:p w14:paraId="127EC703" w14:textId="73DD7A4C" w:rsidR="009E2202" w:rsidRDefault="005D751A" w:rsidP="68A06E1C">
      <w:pPr>
        <w:spacing w:after="0"/>
      </w:pPr>
      <w:r>
        <w:t>Marshall</w:t>
      </w:r>
      <w:r w:rsidR="00B02888">
        <w:t xml:space="preserve"> </w:t>
      </w:r>
      <w:r w:rsidR="00CC603A">
        <w:t>said the primary intent was to include all processes.</w:t>
      </w:r>
      <w:r w:rsidR="00AB30F6">
        <w:t xml:space="preserve"> He said this seems to be going beyond the original intent and he is concerned with how broad it has become.</w:t>
      </w:r>
    </w:p>
    <w:p w14:paraId="6006C534" w14:textId="4B9887A2" w:rsidR="68A06E1C" w:rsidRDefault="68A06E1C" w:rsidP="68A06E1C">
      <w:pPr>
        <w:spacing w:after="0"/>
      </w:pPr>
    </w:p>
    <w:p w14:paraId="7303A19D" w14:textId="440313E0" w:rsidR="00AB30F6" w:rsidRDefault="00E00906" w:rsidP="68A06E1C">
      <w:pPr>
        <w:spacing w:after="0"/>
      </w:pPr>
      <w:r>
        <w:t>David ha</w:t>
      </w:r>
      <w:r w:rsidR="046DCCE0">
        <w:t>d</w:t>
      </w:r>
      <w:r>
        <w:t xml:space="preserve"> to drop off the call early and thanked everyone.</w:t>
      </w:r>
    </w:p>
    <w:p w14:paraId="5A313937" w14:textId="2D6CDAE8" w:rsidR="00E00906" w:rsidRDefault="00E00906" w:rsidP="68A06E1C">
      <w:pPr>
        <w:spacing w:after="0"/>
      </w:pPr>
    </w:p>
    <w:p w14:paraId="4416CDA6" w14:textId="2B365269" w:rsidR="00E00906" w:rsidRDefault="00020D84" w:rsidP="68A06E1C">
      <w:pPr>
        <w:spacing w:after="0"/>
      </w:pPr>
      <w:r>
        <w:t xml:space="preserve">Susan said she takes </w:t>
      </w:r>
      <w:r w:rsidR="005D751A">
        <w:t>Marshall</w:t>
      </w:r>
      <w:r w:rsidR="00140812">
        <w:t>’</w:t>
      </w:r>
      <w:r>
        <w:t xml:space="preserve">s comments seriously and wants a </w:t>
      </w:r>
      <w:r w:rsidR="0066101E">
        <w:t>clearer</w:t>
      </w:r>
      <w:r>
        <w:t xml:space="preserve"> </w:t>
      </w:r>
      <w:bookmarkStart w:id="0" w:name="_GoBack"/>
      <w:bookmarkEnd w:id="0"/>
      <w:r>
        <w:t>understanding of the intent on the report.</w:t>
      </w:r>
    </w:p>
    <w:p w14:paraId="0E309030" w14:textId="78182BC5" w:rsidR="00A55A64" w:rsidRDefault="00A55A64" w:rsidP="68A06E1C">
      <w:pPr>
        <w:spacing w:after="0"/>
      </w:pPr>
    </w:p>
    <w:p w14:paraId="52541675" w14:textId="6CA1342C" w:rsidR="00A55A64" w:rsidRDefault="005D751A" w:rsidP="68A06E1C">
      <w:pPr>
        <w:spacing w:after="0"/>
      </w:pPr>
      <w:r>
        <w:t>Marshall</w:t>
      </w:r>
      <w:r w:rsidR="00AB3B98">
        <w:t xml:space="preserve"> said </w:t>
      </w:r>
      <w:r w:rsidR="00722F8A">
        <w:t>their only intent is what is stated in the goals and purpose of this draft.</w:t>
      </w:r>
    </w:p>
    <w:p w14:paraId="1B1C5BAB" w14:textId="29F56E83" w:rsidR="00722F8A" w:rsidRDefault="00722F8A" w:rsidP="68A06E1C">
      <w:pPr>
        <w:spacing w:after="0"/>
      </w:pPr>
    </w:p>
    <w:p w14:paraId="479D64B1" w14:textId="6B7A9AA0" w:rsidR="00722F8A" w:rsidRDefault="002C2FAC" w:rsidP="68A06E1C">
      <w:pPr>
        <w:spacing w:after="0"/>
      </w:pPr>
      <w:r>
        <w:t xml:space="preserve">Faith said the hope was to start this project in May and complete by September. </w:t>
      </w:r>
      <w:r w:rsidR="0043423D">
        <w:t>Faith wanted to know if anyone had comments on the timeframe.</w:t>
      </w:r>
    </w:p>
    <w:p w14:paraId="598AEA15" w14:textId="4142FF12" w:rsidR="0043423D" w:rsidRDefault="0043423D" w:rsidP="68A06E1C">
      <w:pPr>
        <w:spacing w:after="0"/>
      </w:pPr>
    </w:p>
    <w:p w14:paraId="42402E67" w14:textId="19B19C19" w:rsidR="0043423D" w:rsidRDefault="005D751A" w:rsidP="68A06E1C">
      <w:pPr>
        <w:spacing w:after="0"/>
      </w:pPr>
      <w:r>
        <w:t>Marshall</w:t>
      </w:r>
      <w:r w:rsidR="0043423D">
        <w:t xml:space="preserve"> said what he does expect is for there to be an outcome. </w:t>
      </w:r>
      <w:r w:rsidR="00D635DE">
        <w:t>He want</w:t>
      </w:r>
      <w:r w:rsidR="5A0408BE">
        <w:t>ed</w:t>
      </w:r>
      <w:r w:rsidR="00D635DE">
        <w:t xml:space="preserve"> there to be a result and focus on bringing closure to this issue by actually doing something</w:t>
      </w:r>
      <w:r w:rsidR="00231F48">
        <w:t xml:space="preserve"> t</w:t>
      </w:r>
      <w:r w:rsidR="00076B77">
        <w:t>o improve their process</w:t>
      </w:r>
      <w:r w:rsidR="3C0E0FEE">
        <w:t>es</w:t>
      </w:r>
      <w:r w:rsidR="00076B77">
        <w:t>.</w:t>
      </w:r>
    </w:p>
    <w:p w14:paraId="13599687" w14:textId="6EF073C9" w:rsidR="00D635DE" w:rsidRDefault="00D635DE" w:rsidP="68A06E1C">
      <w:pPr>
        <w:spacing w:after="0"/>
      </w:pPr>
    </w:p>
    <w:p w14:paraId="1996CF72" w14:textId="57E93A22" w:rsidR="00D635DE" w:rsidRDefault="00447CB1" w:rsidP="68A06E1C">
      <w:pPr>
        <w:spacing w:after="0"/>
      </w:pPr>
      <w:r>
        <w:t>Susan thought the community input could be included as it was related to process.</w:t>
      </w:r>
    </w:p>
    <w:p w14:paraId="6D449907" w14:textId="7BAF91B5" w:rsidR="00447CB1" w:rsidRDefault="00447CB1" w:rsidP="68A06E1C">
      <w:pPr>
        <w:spacing w:after="0"/>
      </w:pPr>
    </w:p>
    <w:p w14:paraId="16FB4184" w14:textId="69BCA084" w:rsidR="00447CB1" w:rsidRDefault="00447CB1" w:rsidP="68A06E1C">
      <w:pPr>
        <w:spacing w:after="0"/>
      </w:pPr>
    </w:p>
    <w:p w14:paraId="7C3B3941" w14:textId="03A358E0" w:rsidR="00447CB1" w:rsidRDefault="007B2AF1" w:rsidP="68A06E1C">
      <w:pPr>
        <w:spacing w:after="0"/>
      </w:pPr>
      <w:r>
        <w:t>Lisa</w:t>
      </w:r>
      <w:r w:rsidR="00992351">
        <w:t xml:space="preserve"> said this will be decided on as things move forward. </w:t>
      </w:r>
    </w:p>
    <w:p w14:paraId="30DBC3CB" w14:textId="11AB7716" w:rsidR="00447CB1" w:rsidRDefault="00447CB1" w:rsidP="68A06E1C">
      <w:pPr>
        <w:spacing w:after="0"/>
      </w:pPr>
    </w:p>
    <w:p w14:paraId="1975C9D0" w14:textId="58E71A83" w:rsidR="00447CB1" w:rsidRDefault="00992351" w:rsidP="68A06E1C">
      <w:pPr>
        <w:spacing w:after="0"/>
      </w:pPr>
      <w:r>
        <w:t>Fred said he thinks there s</w:t>
      </w:r>
      <w:r w:rsidR="7737D448">
        <w:t>hould</w:t>
      </w:r>
      <w:r>
        <w:t xml:space="preserve"> be a standard for how information is shared.</w:t>
      </w:r>
      <w:r w:rsidR="007B2AF1">
        <w:t xml:space="preserve"> Maybe a monthly report. Lisa said that decision can be made once the team is selected.</w:t>
      </w:r>
    </w:p>
    <w:p w14:paraId="3BD87F1B" w14:textId="7B90F038" w:rsidR="00992351" w:rsidRDefault="00992351" w:rsidP="68A06E1C">
      <w:pPr>
        <w:spacing w:after="0"/>
      </w:pPr>
    </w:p>
    <w:p w14:paraId="229D1E53" w14:textId="1E9C0FB8" w:rsidR="5524A053" w:rsidRPr="00231F48" w:rsidRDefault="5524A053" w:rsidP="68A06E1C">
      <w:pPr>
        <w:spacing w:after="0"/>
        <w:rPr>
          <w:i/>
          <w:iCs/>
        </w:rPr>
      </w:pPr>
      <w:r w:rsidRPr="00231F48">
        <w:rPr>
          <w:i/>
          <w:iCs/>
        </w:rPr>
        <w:t>Kiersten commented “Schedule: Include interim dates for milestones: when interviews complete, when document review complete, when initial set of recommendations complete, when draft complete, etc.”</w:t>
      </w:r>
    </w:p>
    <w:p w14:paraId="2BD5BB90" w14:textId="4530F9B4" w:rsidR="68A06E1C" w:rsidRDefault="68A06E1C" w:rsidP="68A06E1C">
      <w:pPr>
        <w:spacing w:after="0"/>
      </w:pPr>
    </w:p>
    <w:p w14:paraId="025C8424" w14:textId="7B53BF26" w:rsidR="00992351" w:rsidRDefault="00B0630C" w:rsidP="68A06E1C">
      <w:pPr>
        <w:spacing w:after="0"/>
      </w:pPr>
      <w:r>
        <w:t>Faith asked if there are any other comments</w:t>
      </w:r>
      <w:r w:rsidR="00014E3B">
        <w:t>.</w:t>
      </w:r>
    </w:p>
    <w:p w14:paraId="56D90DD0" w14:textId="5FF3CBE3" w:rsidR="00014E3B" w:rsidRDefault="00014E3B" w:rsidP="68A06E1C">
      <w:pPr>
        <w:spacing w:after="0"/>
      </w:pPr>
    </w:p>
    <w:p w14:paraId="26E1AFD0" w14:textId="454D0C69" w:rsidR="00014E3B" w:rsidRDefault="00014E3B" w:rsidP="68A06E1C">
      <w:pPr>
        <w:spacing w:after="0"/>
      </w:pPr>
      <w:r>
        <w:t>Fred said he expect</w:t>
      </w:r>
      <w:r w:rsidR="4F7D9FF4">
        <w:t>ed</w:t>
      </w:r>
      <w:r>
        <w:t xml:space="preserve"> the notes to be shared from today but wants to </w:t>
      </w:r>
      <w:r w:rsidR="00FD68E4">
        <w:t>know who they should send notes and comments to</w:t>
      </w:r>
      <w:r w:rsidR="002A04BF">
        <w:t xml:space="preserve"> </w:t>
      </w:r>
      <w:r w:rsidR="54E06527">
        <w:t xml:space="preserve">on the draft </w:t>
      </w:r>
      <w:r w:rsidR="002A04BF">
        <w:t xml:space="preserve">and encouraged everyone to </w:t>
      </w:r>
      <w:r w:rsidR="004E5645">
        <w:t>send in comments.</w:t>
      </w:r>
    </w:p>
    <w:p w14:paraId="659B7317" w14:textId="179B2614" w:rsidR="00C33A18" w:rsidRDefault="00C33A18" w:rsidP="68A06E1C">
      <w:pPr>
        <w:spacing w:after="0"/>
      </w:pPr>
    </w:p>
    <w:p w14:paraId="505E48C1" w14:textId="7240EF57" w:rsidR="00FD68E4" w:rsidRDefault="00C33A18" w:rsidP="68A06E1C">
      <w:pPr>
        <w:spacing w:after="0"/>
      </w:pPr>
      <w:r>
        <w:t>Note</w:t>
      </w:r>
      <w:r w:rsidR="00436F16">
        <w:t>s and comments should be sent to Harry b</w:t>
      </w:r>
      <w:r w:rsidR="3C7B951C">
        <w:t>efore</w:t>
      </w:r>
      <w:r w:rsidR="00436F16">
        <w:t xml:space="preserve"> April 16</w:t>
      </w:r>
      <w:r w:rsidR="00436F16" w:rsidRPr="1B42954F">
        <w:rPr>
          <w:vertAlign w:val="superscript"/>
        </w:rPr>
        <w:t>th</w:t>
      </w:r>
      <w:r w:rsidR="00436F16">
        <w:t>.</w:t>
      </w:r>
    </w:p>
    <w:p w14:paraId="13CF1EC7" w14:textId="0BDC7225" w:rsidR="007D1A91" w:rsidRDefault="007D1A91" w:rsidP="68A06E1C">
      <w:pPr>
        <w:spacing w:after="0"/>
      </w:pPr>
    </w:p>
    <w:p w14:paraId="2313999D" w14:textId="5AC90056" w:rsidR="007D1A91" w:rsidRDefault="007D1A91" w:rsidP="68A06E1C">
      <w:pPr>
        <w:spacing w:after="0"/>
      </w:pPr>
      <w:r>
        <w:t>Faith asked if we should continue to mitigation and Fred suggested not to move</w:t>
      </w:r>
      <w:r w:rsidR="0032733A">
        <w:t xml:space="preserve"> on since </w:t>
      </w:r>
      <w:r w:rsidR="49A152A1">
        <w:t>they had</w:t>
      </w:r>
      <w:r>
        <w:t xml:space="preserve"> already been talking for two and half hours. </w:t>
      </w:r>
      <w:r w:rsidR="00F560F4">
        <w:t>Fred felt there was not enough time to discuss</w:t>
      </w:r>
      <w:r w:rsidR="009B76BE">
        <w:t xml:space="preserve"> the breach sites.</w:t>
      </w:r>
    </w:p>
    <w:p w14:paraId="258CDE2C" w14:textId="28340E62" w:rsidR="00DC19AB" w:rsidRDefault="00DC19AB" w:rsidP="68A06E1C">
      <w:pPr>
        <w:spacing w:after="0"/>
      </w:pPr>
    </w:p>
    <w:p w14:paraId="70189B9E" w14:textId="552E04AE" w:rsidR="00DC19AB" w:rsidRDefault="00DC19AB" w:rsidP="68A06E1C">
      <w:pPr>
        <w:spacing w:after="0"/>
      </w:pPr>
      <w:r>
        <w:t>Lisa sa</w:t>
      </w:r>
      <w:r w:rsidR="73562074">
        <w:t>id</w:t>
      </w:r>
      <w:r>
        <w:t xml:space="preserve"> another meeting can be scheduled in another </w:t>
      </w:r>
      <w:r w:rsidR="0032733A">
        <w:t>two</w:t>
      </w:r>
      <w:r>
        <w:t xml:space="preserve"> weeks. </w:t>
      </w:r>
    </w:p>
    <w:p w14:paraId="3B40C7E4" w14:textId="3F4151C4" w:rsidR="00C44021" w:rsidRDefault="00C44021" w:rsidP="68A06E1C">
      <w:pPr>
        <w:spacing w:after="0"/>
      </w:pPr>
    </w:p>
    <w:p w14:paraId="47EAA12C" w14:textId="0C74E0E3" w:rsidR="00C44021" w:rsidRDefault="00C44021" w:rsidP="68A06E1C">
      <w:pPr>
        <w:spacing w:after="0"/>
      </w:pPr>
      <w:r>
        <w:t>Fred said yes, a separate meeting for the proposed mitigation is good.</w:t>
      </w:r>
      <w:r w:rsidR="002D51DF">
        <w:t xml:space="preserve"> It doesn’t have to be a weekend, whenever anyone is free.</w:t>
      </w:r>
    </w:p>
    <w:p w14:paraId="0A2B85A0" w14:textId="510D8ED3" w:rsidR="00E01AD5" w:rsidRDefault="00E01AD5" w:rsidP="68A06E1C">
      <w:pPr>
        <w:spacing w:after="0"/>
      </w:pPr>
    </w:p>
    <w:p w14:paraId="102D04AE" w14:textId="2A77CB8C" w:rsidR="00C00ACB" w:rsidRDefault="00C00ACB" w:rsidP="68A06E1C">
      <w:pPr>
        <w:spacing w:after="0"/>
      </w:pPr>
      <w:r>
        <w:t>The group discussed the date to sch</w:t>
      </w:r>
      <w:r w:rsidR="007840A7">
        <w:t>e</w:t>
      </w:r>
      <w:r>
        <w:t>dule</w:t>
      </w:r>
      <w:r w:rsidR="007840A7">
        <w:t xml:space="preserve"> the next meeting. Considering April 1</w:t>
      </w:r>
      <w:r w:rsidR="00B93580">
        <w:t>6</w:t>
      </w:r>
      <w:r w:rsidR="007840A7">
        <w:t xml:space="preserve"> </w:t>
      </w:r>
      <w:r w:rsidR="0095C7C5">
        <w:t>from</w:t>
      </w:r>
      <w:r w:rsidR="007840A7">
        <w:t xml:space="preserve"> 1</w:t>
      </w:r>
      <w:r w:rsidR="00B93580">
        <w:t>-4p</w:t>
      </w:r>
      <w:r w:rsidR="007840A7">
        <w:t>m</w:t>
      </w:r>
      <w:r w:rsidR="0094708B">
        <w:t>.</w:t>
      </w:r>
      <w:r w:rsidR="00B93580">
        <w:t xml:space="preserve"> Fred will confirm with </w:t>
      </w:r>
      <w:proofErr w:type="spellStart"/>
      <w:r w:rsidR="00B93580">
        <w:t>Paka</w:t>
      </w:r>
      <w:proofErr w:type="spellEnd"/>
      <w:r w:rsidR="00B93580">
        <w:t>.</w:t>
      </w:r>
    </w:p>
    <w:p w14:paraId="48410F7D" w14:textId="77777777" w:rsidR="00831C02" w:rsidRPr="002F0F39" w:rsidRDefault="00831C02" w:rsidP="68A06E1C">
      <w:pPr>
        <w:spacing w:after="0"/>
      </w:pPr>
    </w:p>
    <w:p w14:paraId="052E2060" w14:textId="748349EF" w:rsidR="005D1679" w:rsidRPr="002F0F39" w:rsidRDefault="005D1679" w:rsidP="1B42954F">
      <w:pPr>
        <w:pStyle w:val="ListParagraph"/>
        <w:numPr>
          <w:ilvl w:val="0"/>
          <w:numId w:val="1"/>
        </w:numPr>
        <w:spacing w:after="0"/>
        <w:rPr>
          <w:b/>
          <w:bCs/>
        </w:rPr>
      </w:pPr>
      <w:r w:rsidRPr="1B42954F">
        <w:rPr>
          <w:b/>
          <w:bCs/>
        </w:rPr>
        <w:t xml:space="preserve">Discussion of proposed mitigation of breached sites presented </w:t>
      </w:r>
      <w:r w:rsidR="005D0913" w:rsidRPr="1B42954F">
        <w:rPr>
          <w:b/>
          <w:bCs/>
        </w:rPr>
        <w:t>at Feb. 8</w:t>
      </w:r>
      <w:r w:rsidR="005D0913" w:rsidRPr="1B42954F">
        <w:rPr>
          <w:b/>
          <w:bCs/>
          <w:vertAlign w:val="superscript"/>
        </w:rPr>
        <w:t>th</w:t>
      </w:r>
      <w:r w:rsidR="005D0913" w:rsidRPr="1B42954F">
        <w:rPr>
          <w:b/>
          <w:bCs/>
        </w:rPr>
        <w:t xml:space="preserve"> meeting </w:t>
      </w:r>
      <w:r w:rsidRPr="1B42954F">
        <w:rPr>
          <w:b/>
          <w:bCs/>
        </w:rPr>
        <w:t>in Draft Amendment 2</w:t>
      </w:r>
    </w:p>
    <w:p w14:paraId="2D0D9F19" w14:textId="5216DDB1" w:rsidR="005D1679" w:rsidRPr="002F0F39" w:rsidRDefault="00EB4FF5" w:rsidP="68A06E1C">
      <w:pPr>
        <w:spacing w:after="0"/>
      </w:pPr>
      <w:r>
        <w:t>Pushed to next meeting.</w:t>
      </w:r>
    </w:p>
    <w:p w14:paraId="234C2C45" w14:textId="77777777" w:rsidR="0053781C" w:rsidRPr="002F0F39" w:rsidRDefault="0053781C" w:rsidP="68A06E1C">
      <w:pPr>
        <w:pStyle w:val="ListParagraph"/>
        <w:spacing w:after="0"/>
        <w:ind w:left="0"/>
      </w:pPr>
    </w:p>
    <w:p w14:paraId="280FF72B" w14:textId="5243B487" w:rsidR="005D1679" w:rsidRDefault="00D9111B" w:rsidP="1B42954F">
      <w:pPr>
        <w:pStyle w:val="ListParagraph"/>
        <w:numPr>
          <w:ilvl w:val="0"/>
          <w:numId w:val="1"/>
        </w:numPr>
        <w:spacing w:after="0"/>
        <w:rPr>
          <w:b/>
          <w:bCs/>
        </w:rPr>
      </w:pPr>
      <w:r w:rsidRPr="1B42954F">
        <w:rPr>
          <w:b/>
          <w:bCs/>
        </w:rPr>
        <w:t>Next Steps</w:t>
      </w:r>
    </w:p>
    <w:p w14:paraId="0A718819" w14:textId="77777777" w:rsidR="00EB4FF5" w:rsidRPr="002F0F39" w:rsidRDefault="00EB4FF5" w:rsidP="68A06E1C">
      <w:pPr>
        <w:pStyle w:val="ListParagraph"/>
        <w:spacing w:after="0"/>
        <w:ind w:left="0"/>
      </w:pPr>
    </w:p>
    <w:p w14:paraId="76AB732A" w14:textId="02440EC1" w:rsidR="0053781C" w:rsidRDefault="2C101001" w:rsidP="1B42954F">
      <w:pPr>
        <w:spacing w:after="0"/>
      </w:pPr>
      <w:r>
        <w:t>Notes and comments should be sent to Harry b</w:t>
      </w:r>
      <w:r w:rsidR="4E8BBD5C">
        <w:t>efore</w:t>
      </w:r>
      <w:r>
        <w:t xml:space="preserve"> April 16</w:t>
      </w:r>
      <w:r w:rsidRPr="1B42954F">
        <w:rPr>
          <w:vertAlign w:val="superscript"/>
        </w:rPr>
        <w:t>th</w:t>
      </w:r>
      <w:r>
        <w:t xml:space="preserve">. </w:t>
      </w:r>
    </w:p>
    <w:p w14:paraId="2ABBD551" w14:textId="3AB3202F" w:rsidR="0053781C" w:rsidRDefault="00EB4FF5" w:rsidP="68A06E1C">
      <w:r>
        <w:t>Next meeting</w:t>
      </w:r>
      <w:r w:rsidR="00793D29">
        <w:t xml:space="preserve"> April 16</w:t>
      </w:r>
      <w:r w:rsidR="00793D29" w:rsidRPr="1B42954F">
        <w:rPr>
          <w:vertAlign w:val="superscript"/>
        </w:rPr>
        <w:t>th</w:t>
      </w:r>
      <w:r w:rsidR="00793D29">
        <w:t>, 2020 from 1-4pm.</w:t>
      </w:r>
    </w:p>
    <w:p w14:paraId="4C3236DC" w14:textId="77777777" w:rsidR="0053781C" w:rsidRDefault="0053781C" w:rsidP="68A06E1C">
      <w:pPr>
        <w:pStyle w:val="ListParagraph"/>
        <w:ind w:left="0"/>
      </w:pPr>
    </w:p>
    <w:p w14:paraId="30961CFA" w14:textId="592D1A77" w:rsidR="00D9111B" w:rsidRDefault="00D9111B" w:rsidP="1B42954F">
      <w:pPr>
        <w:pStyle w:val="ListParagraph"/>
        <w:numPr>
          <w:ilvl w:val="0"/>
          <w:numId w:val="1"/>
        </w:numPr>
        <w:spacing w:after="0"/>
        <w:rPr>
          <w:b/>
          <w:bCs/>
        </w:rPr>
      </w:pPr>
      <w:r w:rsidRPr="1B42954F">
        <w:rPr>
          <w:b/>
          <w:bCs/>
        </w:rPr>
        <w:t>Pule</w:t>
      </w:r>
    </w:p>
    <w:p w14:paraId="325D1ED3" w14:textId="5731D33D" w:rsidR="00793D29" w:rsidRDefault="00793D29" w:rsidP="68A06E1C">
      <w:pPr>
        <w:spacing w:after="0"/>
      </w:pPr>
    </w:p>
    <w:p w14:paraId="2F786216" w14:textId="4C7273D9" w:rsidR="00793D29" w:rsidRDefault="00793D29" w:rsidP="312F43A6">
      <w:pPr>
        <w:spacing w:after="0"/>
      </w:pPr>
      <w:r>
        <w:t>Kekoa</w:t>
      </w:r>
      <w:r w:rsidR="00DB2094">
        <w:t xml:space="preserve"> closed the meeting with a </w:t>
      </w:r>
      <w:proofErr w:type="spellStart"/>
      <w:r w:rsidR="00DB2094">
        <w:t>pule</w:t>
      </w:r>
      <w:proofErr w:type="spellEnd"/>
      <w:r w:rsidR="00DB2094">
        <w:t>.</w:t>
      </w:r>
    </w:p>
    <w:p w14:paraId="1345B02A" w14:textId="585BFE84" w:rsidR="312F43A6" w:rsidRDefault="312F43A6">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1513"/>
        <w:gridCol w:w="1560"/>
        <w:gridCol w:w="1378"/>
        <w:gridCol w:w="161"/>
        <w:gridCol w:w="1627"/>
        <w:gridCol w:w="1518"/>
      </w:tblGrid>
      <w:tr w:rsidR="00181256" w:rsidRPr="00181256" w14:paraId="1A87F44B" w14:textId="77777777" w:rsidTr="00181256">
        <w:trPr>
          <w:trHeight w:val="1070"/>
          <w:jc w:val="center"/>
        </w:trPr>
        <w:tc>
          <w:tcPr>
            <w:tcW w:w="5000" w:type="pct"/>
            <w:gridSpan w:val="7"/>
            <w:shd w:val="clear" w:color="auto" w:fill="244061"/>
            <w:vAlign w:val="center"/>
          </w:tcPr>
          <w:p w14:paraId="590ECFF3" w14:textId="77777777" w:rsidR="00181256" w:rsidRPr="00181256" w:rsidRDefault="00181256" w:rsidP="00181256">
            <w:pPr>
              <w:keepNext/>
              <w:spacing w:after="0" w:line="240" w:lineRule="auto"/>
              <w:jc w:val="center"/>
              <w:outlineLvl w:val="0"/>
              <w:rPr>
                <w:rFonts w:eastAsia="Times New Roman"/>
                <w:b/>
                <w:bCs/>
                <w:color w:val="FFFFFF"/>
                <w:sz w:val="32"/>
                <w:szCs w:val="32"/>
              </w:rPr>
            </w:pPr>
            <w:r w:rsidRPr="00181256">
              <w:rPr>
                <w:rFonts w:eastAsia="Times New Roman"/>
                <w:b/>
                <w:bCs/>
                <w:color w:val="FFFFFF"/>
                <w:sz w:val="20"/>
                <w:szCs w:val="20"/>
              </w:rPr>
              <w:br w:type="page"/>
            </w:r>
            <w:r w:rsidRPr="00181256">
              <w:rPr>
                <w:rFonts w:eastAsia="Times New Roman"/>
                <w:b/>
                <w:bCs/>
                <w:color w:val="FFFFFF"/>
                <w:sz w:val="32"/>
                <w:szCs w:val="32"/>
              </w:rPr>
              <w:t xml:space="preserve"> </w:t>
            </w:r>
          </w:p>
          <w:p w14:paraId="284C849B" w14:textId="77777777" w:rsidR="00181256" w:rsidRPr="00181256" w:rsidRDefault="00181256" w:rsidP="00181256">
            <w:pPr>
              <w:spacing w:after="0" w:line="240" w:lineRule="auto"/>
              <w:jc w:val="center"/>
              <w:rPr>
                <w:rFonts w:ascii="Times New Roman" w:eastAsia="Times New Roman" w:hAnsi="Times New Roman" w:cs="Times New Roman"/>
                <w:sz w:val="40"/>
                <w:szCs w:val="40"/>
              </w:rPr>
            </w:pPr>
            <w:r w:rsidRPr="00181256">
              <w:rPr>
                <w:rFonts w:ascii="Times New Roman" w:eastAsia="Times New Roman" w:hAnsi="Times New Roman" w:cs="Times New Roman"/>
                <w:sz w:val="40"/>
                <w:szCs w:val="40"/>
              </w:rPr>
              <w:t>AFTER-ACTION-ANALYSIS PLAN</w:t>
            </w:r>
          </w:p>
        </w:tc>
      </w:tr>
      <w:tr w:rsidR="00181256" w:rsidRPr="00181256" w14:paraId="441D63AF" w14:textId="77777777" w:rsidTr="00181256">
        <w:trPr>
          <w:trHeight w:val="220"/>
          <w:jc w:val="center"/>
        </w:trPr>
        <w:tc>
          <w:tcPr>
            <w:tcW w:w="5000" w:type="pct"/>
            <w:gridSpan w:val="7"/>
            <w:shd w:val="clear" w:color="auto" w:fill="808080"/>
          </w:tcPr>
          <w:p w14:paraId="6CB3ADBF" w14:textId="77777777" w:rsidR="00181256" w:rsidRPr="00181256" w:rsidRDefault="00181256" w:rsidP="00181256">
            <w:pPr>
              <w:spacing w:after="0" w:line="240" w:lineRule="auto"/>
              <w:rPr>
                <w:rFonts w:eastAsia="Times New Roman"/>
                <w:b/>
                <w:bCs/>
                <w:color w:val="FFFFFF"/>
                <w:sz w:val="20"/>
                <w:szCs w:val="20"/>
              </w:rPr>
            </w:pPr>
            <w:r w:rsidRPr="00181256">
              <w:rPr>
                <w:rFonts w:eastAsia="Times New Roman"/>
                <w:b/>
                <w:bCs/>
                <w:color w:val="FFFFFF"/>
                <w:sz w:val="20"/>
                <w:szCs w:val="20"/>
              </w:rPr>
              <w:t>PURPOSE FOR PREPARING THE AFTER-ACTION-ANALYSIS:</w:t>
            </w:r>
          </w:p>
        </w:tc>
      </w:tr>
      <w:tr w:rsidR="00181256" w:rsidRPr="00181256" w14:paraId="1B8413E7" w14:textId="77777777" w:rsidTr="00555180">
        <w:trPr>
          <w:trHeight w:val="2987"/>
          <w:jc w:val="center"/>
        </w:trPr>
        <w:tc>
          <w:tcPr>
            <w:tcW w:w="5000" w:type="pct"/>
            <w:gridSpan w:val="7"/>
            <w:shd w:val="clear" w:color="auto" w:fill="auto"/>
          </w:tcPr>
          <w:p w14:paraId="36860E9C" w14:textId="77777777" w:rsidR="00181256" w:rsidRPr="00181256" w:rsidRDefault="00181256" w:rsidP="00181256">
            <w:pPr>
              <w:spacing w:after="0" w:line="240" w:lineRule="auto"/>
              <w:rPr>
                <w:rFonts w:ascii="Times New Roman" w:eastAsia="Times New Roman" w:hAnsi="Times New Roman" w:cs="Times New Roman"/>
                <w:sz w:val="24"/>
                <w:szCs w:val="24"/>
              </w:rPr>
            </w:pPr>
          </w:p>
          <w:p w14:paraId="4FEB4EF0" w14:textId="77777777" w:rsidR="00181256" w:rsidRPr="00181256" w:rsidRDefault="00181256" w:rsidP="00181256">
            <w:pPr>
              <w:spacing w:after="0" w:line="240" w:lineRule="auto"/>
              <w:rPr>
                <w:rFonts w:eastAsia="Times New Roman"/>
                <w:sz w:val="20"/>
                <w:szCs w:val="20"/>
              </w:rPr>
            </w:pPr>
            <w:r w:rsidRPr="00181256">
              <w:rPr>
                <w:rFonts w:eastAsia="Times New Roman"/>
                <w:sz w:val="20"/>
                <w:szCs w:val="20"/>
              </w:rPr>
              <w:t xml:space="preserve">The Queen </w:t>
            </w:r>
            <w:proofErr w:type="spellStart"/>
            <w:r w:rsidRPr="00181256">
              <w:rPr>
                <w:rFonts w:eastAsia="Times New Roman"/>
                <w:sz w:val="20"/>
                <w:szCs w:val="20"/>
              </w:rPr>
              <w:t>Kaahumahu</w:t>
            </w:r>
            <w:proofErr w:type="spellEnd"/>
            <w:r w:rsidRPr="00181256">
              <w:rPr>
                <w:rFonts w:eastAsia="Times New Roman"/>
                <w:sz w:val="20"/>
                <w:szCs w:val="20"/>
              </w:rPr>
              <w:t xml:space="preserve"> Highway Widening, Phase 2 Project (NH-01901(038)R) identified 76 historical sites and involved preconstruction activities based upon an Archaeological Inventory Survey and Supplement, US Department of Transportation Act of 1966 Section 4(f) Evaluation, Archaeological Monitoring Plan, Archaeological Preservation and Mitigation Plan, Data Recovery and Preservation Plan, and Burial Treatment Plan.  Through execution of the archaeological plans, 74 historical sites were addressed in accordance with the plans however two historical sites, the </w:t>
            </w:r>
            <w:proofErr w:type="spellStart"/>
            <w:r w:rsidRPr="00181256">
              <w:rPr>
                <w:rFonts w:eastAsia="Times New Roman"/>
                <w:sz w:val="20"/>
                <w:szCs w:val="20"/>
              </w:rPr>
              <w:t>Mamalahoa</w:t>
            </w:r>
            <w:proofErr w:type="spellEnd"/>
            <w:r w:rsidRPr="00181256">
              <w:rPr>
                <w:rFonts w:eastAsia="Times New Roman"/>
                <w:sz w:val="20"/>
                <w:szCs w:val="20"/>
              </w:rPr>
              <w:t xml:space="preserve"> Trail and the Trail to </w:t>
            </w:r>
            <w:proofErr w:type="spellStart"/>
            <w:r w:rsidRPr="00181256">
              <w:rPr>
                <w:rFonts w:eastAsia="Times New Roman"/>
                <w:sz w:val="20"/>
                <w:szCs w:val="20"/>
              </w:rPr>
              <w:t>Kohanaiki</w:t>
            </w:r>
            <w:proofErr w:type="spellEnd"/>
            <w:r w:rsidRPr="00181256">
              <w:rPr>
                <w:rFonts w:eastAsia="Times New Roman"/>
                <w:sz w:val="20"/>
                <w:szCs w:val="20"/>
              </w:rPr>
              <w:t xml:space="preserve"> were damaged at two locations each.</w:t>
            </w:r>
          </w:p>
          <w:p w14:paraId="114025FB" w14:textId="77777777" w:rsidR="00181256" w:rsidRPr="00181256" w:rsidRDefault="00181256" w:rsidP="00181256">
            <w:pPr>
              <w:spacing w:after="0" w:line="240" w:lineRule="auto"/>
              <w:rPr>
                <w:rFonts w:eastAsia="Times New Roman"/>
                <w:sz w:val="20"/>
                <w:szCs w:val="20"/>
              </w:rPr>
            </w:pPr>
          </w:p>
          <w:p w14:paraId="64FDCB06" w14:textId="77777777" w:rsidR="00181256" w:rsidRPr="00181256" w:rsidRDefault="00181256" w:rsidP="00181256">
            <w:pPr>
              <w:spacing w:after="0" w:line="240" w:lineRule="auto"/>
              <w:rPr>
                <w:rFonts w:eastAsia="Times New Roman"/>
                <w:sz w:val="20"/>
                <w:szCs w:val="20"/>
              </w:rPr>
            </w:pPr>
            <w:r w:rsidRPr="00181256">
              <w:rPr>
                <w:rFonts w:eastAsia="Times New Roman"/>
                <w:sz w:val="20"/>
                <w:szCs w:val="20"/>
              </w:rPr>
              <w:t xml:space="preserve">In consultation with Consulting Parties to the 106 Memorandum of Agreement, the HDOT determined that an After-Action-Analysis will be conducted on processes that contributed to the damage of the historic sites so that similar damages do not happen on future projects.  This effort is documented in Amendment 1 to the 2015 MOA. </w:t>
            </w:r>
          </w:p>
          <w:p w14:paraId="776291E6" w14:textId="77777777" w:rsidR="00181256" w:rsidRPr="00181256" w:rsidRDefault="00181256" w:rsidP="00181256">
            <w:pPr>
              <w:spacing w:after="0" w:line="240" w:lineRule="auto"/>
              <w:rPr>
                <w:rFonts w:eastAsia="Times New Roman"/>
                <w:b/>
                <w:bCs/>
                <w:color w:val="FFFFFF"/>
                <w:sz w:val="20"/>
                <w:szCs w:val="20"/>
              </w:rPr>
            </w:pPr>
          </w:p>
        </w:tc>
      </w:tr>
      <w:tr w:rsidR="00181256" w:rsidRPr="00181256" w14:paraId="4A995189" w14:textId="77777777" w:rsidTr="00181256">
        <w:trPr>
          <w:trHeight w:val="220"/>
          <w:jc w:val="center"/>
        </w:trPr>
        <w:tc>
          <w:tcPr>
            <w:tcW w:w="5000" w:type="pct"/>
            <w:gridSpan w:val="7"/>
            <w:shd w:val="clear" w:color="auto" w:fill="808080"/>
          </w:tcPr>
          <w:p w14:paraId="34FC3566" w14:textId="77777777" w:rsidR="00181256" w:rsidRPr="00181256" w:rsidRDefault="00181256" w:rsidP="00181256">
            <w:pPr>
              <w:spacing w:after="0" w:line="240" w:lineRule="auto"/>
              <w:rPr>
                <w:rFonts w:eastAsia="Times New Roman"/>
                <w:b/>
                <w:bCs/>
                <w:sz w:val="20"/>
                <w:szCs w:val="20"/>
              </w:rPr>
            </w:pPr>
            <w:r w:rsidRPr="00181256">
              <w:rPr>
                <w:rFonts w:eastAsia="Times New Roman"/>
                <w:b/>
                <w:bCs/>
                <w:color w:val="FFFFFF"/>
                <w:sz w:val="20"/>
                <w:szCs w:val="20"/>
              </w:rPr>
              <w:t>Overarching Goal:</w:t>
            </w:r>
          </w:p>
        </w:tc>
      </w:tr>
      <w:tr w:rsidR="00181256" w:rsidRPr="00181256" w14:paraId="17D88C09" w14:textId="77777777" w:rsidTr="00555180">
        <w:trPr>
          <w:trHeight w:val="1070"/>
          <w:jc w:val="center"/>
        </w:trPr>
        <w:tc>
          <w:tcPr>
            <w:tcW w:w="5000" w:type="pct"/>
            <w:gridSpan w:val="7"/>
          </w:tcPr>
          <w:p w14:paraId="76D9D98C" w14:textId="77777777" w:rsidR="00181256" w:rsidRPr="00181256" w:rsidRDefault="00181256" w:rsidP="00181256">
            <w:pPr>
              <w:spacing w:after="0" w:line="240" w:lineRule="auto"/>
              <w:rPr>
                <w:rFonts w:eastAsia="Times New Roman"/>
                <w:sz w:val="20"/>
                <w:szCs w:val="20"/>
              </w:rPr>
            </w:pPr>
          </w:p>
          <w:p w14:paraId="1E7BB577" w14:textId="77777777" w:rsidR="00181256" w:rsidRPr="00181256" w:rsidRDefault="00181256" w:rsidP="00181256">
            <w:pPr>
              <w:spacing w:after="120" w:line="240" w:lineRule="auto"/>
              <w:rPr>
                <w:rFonts w:eastAsia="Times New Roman"/>
                <w:sz w:val="20"/>
                <w:szCs w:val="20"/>
              </w:rPr>
            </w:pPr>
            <w:r w:rsidRPr="00181256">
              <w:rPr>
                <w:rFonts w:eastAsia="Times New Roman"/>
                <w:sz w:val="20"/>
                <w:szCs w:val="20"/>
              </w:rPr>
              <w:t>This After-Action-Analysis seeks to:</w:t>
            </w:r>
          </w:p>
          <w:p w14:paraId="0AED5566" w14:textId="77777777" w:rsidR="00181256" w:rsidRPr="00181256" w:rsidRDefault="00181256" w:rsidP="00181256">
            <w:pPr>
              <w:numPr>
                <w:ilvl w:val="0"/>
                <w:numId w:val="5"/>
              </w:numPr>
              <w:spacing w:after="120" w:line="240" w:lineRule="auto"/>
              <w:rPr>
                <w:rFonts w:eastAsia="Times New Roman"/>
                <w:sz w:val="20"/>
                <w:szCs w:val="20"/>
              </w:rPr>
            </w:pPr>
            <w:r w:rsidRPr="00181256">
              <w:rPr>
                <w:rFonts w:eastAsia="Times New Roman"/>
                <w:sz w:val="20"/>
                <w:szCs w:val="20"/>
              </w:rPr>
              <w:t>Assess the compliance with Section 4(f) and the National Historic Preservation Act Section 106 through design and construction by identifying how the project inadequately protected the 2 historic properties; and</w:t>
            </w:r>
          </w:p>
          <w:p w14:paraId="4DF1E240" w14:textId="77777777" w:rsidR="00181256" w:rsidRPr="00181256" w:rsidRDefault="00181256" w:rsidP="00181256">
            <w:pPr>
              <w:numPr>
                <w:ilvl w:val="0"/>
                <w:numId w:val="5"/>
              </w:numPr>
              <w:spacing w:after="120" w:line="240" w:lineRule="auto"/>
              <w:rPr>
                <w:rFonts w:eastAsia="Times New Roman"/>
                <w:sz w:val="20"/>
                <w:szCs w:val="20"/>
              </w:rPr>
            </w:pPr>
            <w:r w:rsidRPr="00181256">
              <w:rPr>
                <w:rFonts w:eastAsia="Times New Roman"/>
                <w:sz w:val="20"/>
                <w:szCs w:val="20"/>
              </w:rPr>
              <w:t>To identify specific steps, procedures, processes, and practices that should be implemented or improved that will ensure protection of historic properties during future construction projects.  This includes establishing methods to monitor and adjust the procedures, processes, and practices toward improving stewardship of historic properties.</w:t>
            </w:r>
          </w:p>
          <w:p w14:paraId="538193EE" w14:textId="77777777" w:rsidR="00181256" w:rsidRPr="00181256" w:rsidRDefault="00181256" w:rsidP="00181256">
            <w:pPr>
              <w:spacing w:after="0" w:line="240" w:lineRule="auto"/>
              <w:rPr>
                <w:rFonts w:eastAsia="Times New Roman"/>
                <w:sz w:val="20"/>
                <w:szCs w:val="20"/>
              </w:rPr>
            </w:pPr>
          </w:p>
          <w:p w14:paraId="2D14F3C5" w14:textId="77777777" w:rsidR="00181256" w:rsidRPr="00181256" w:rsidRDefault="00181256" w:rsidP="00181256">
            <w:pPr>
              <w:spacing w:after="0" w:line="240" w:lineRule="auto"/>
              <w:rPr>
                <w:rFonts w:eastAsia="Times New Roman"/>
                <w:sz w:val="20"/>
                <w:szCs w:val="20"/>
              </w:rPr>
            </w:pPr>
          </w:p>
        </w:tc>
      </w:tr>
      <w:tr w:rsidR="00181256" w:rsidRPr="00181256" w14:paraId="10906305" w14:textId="77777777" w:rsidTr="00181256">
        <w:trPr>
          <w:trHeight w:val="220"/>
          <w:jc w:val="center"/>
        </w:trPr>
        <w:tc>
          <w:tcPr>
            <w:tcW w:w="5000" w:type="pct"/>
            <w:gridSpan w:val="7"/>
            <w:shd w:val="clear" w:color="auto" w:fill="808080"/>
          </w:tcPr>
          <w:p w14:paraId="6980E2F9" w14:textId="77777777" w:rsidR="00181256" w:rsidRPr="00181256" w:rsidRDefault="00181256" w:rsidP="00181256">
            <w:pPr>
              <w:spacing w:after="0" w:line="240" w:lineRule="auto"/>
              <w:rPr>
                <w:rFonts w:eastAsia="Times New Roman"/>
                <w:b/>
                <w:bCs/>
                <w:color w:val="FFFFFF"/>
                <w:sz w:val="20"/>
                <w:szCs w:val="20"/>
              </w:rPr>
            </w:pPr>
            <w:r w:rsidRPr="00181256">
              <w:rPr>
                <w:rFonts w:eastAsia="Times New Roman"/>
                <w:b/>
                <w:bCs/>
                <w:color w:val="FFFFFF"/>
                <w:sz w:val="20"/>
                <w:szCs w:val="20"/>
              </w:rPr>
              <w:t>Scope of Data Review:</w:t>
            </w:r>
          </w:p>
        </w:tc>
      </w:tr>
      <w:tr w:rsidR="00181256" w:rsidRPr="00181256" w14:paraId="02431C4F" w14:textId="77777777" w:rsidTr="00555180">
        <w:trPr>
          <w:trHeight w:val="1484"/>
          <w:jc w:val="center"/>
        </w:trPr>
        <w:tc>
          <w:tcPr>
            <w:tcW w:w="5000" w:type="pct"/>
            <w:gridSpan w:val="7"/>
            <w:shd w:val="clear" w:color="auto" w:fill="auto"/>
          </w:tcPr>
          <w:p w14:paraId="0E337443" w14:textId="77777777" w:rsidR="00181256" w:rsidRPr="00181256" w:rsidRDefault="00181256" w:rsidP="00181256">
            <w:pPr>
              <w:spacing w:after="180" w:line="240" w:lineRule="auto"/>
              <w:rPr>
                <w:rFonts w:eastAsia="Times New Roman"/>
                <w:sz w:val="20"/>
                <w:szCs w:val="20"/>
              </w:rPr>
            </w:pPr>
            <w:r w:rsidRPr="00181256">
              <w:rPr>
                <w:rFonts w:eastAsia="Times New Roman"/>
                <w:sz w:val="20"/>
                <w:szCs w:val="20"/>
              </w:rPr>
              <w:t>The scope of this review is to examine existing processes, procedures and events that lead to the damage to the historic sites. The analysis will be limited to the 4 breaches to the 2 trails.</w:t>
            </w:r>
          </w:p>
          <w:p w14:paraId="66FFDFB7" w14:textId="77777777" w:rsidR="00181256" w:rsidRPr="00181256" w:rsidRDefault="00181256" w:rsidP="00181256">
            <w:pPr>
              <w:spacing w:after="180" w:line="240" w:lineRule="auto"/>
              <w:rPr>
                <w:rFonts w:eastAsia="Times New Roman"/>
                <w:sz w:val="20"/>
                <w:szCs w:val="20"/>
              </w:rPr>
            </w:pPr>
            <w:r w:rsidRPr="00181256">
              <w:rPr>
                <w:rFonts w:eastAsia="Times New Roman"/>
                <w:sz w:val="20"/>
                <w:szCs w:val="20"/>
              </w:rPr>
              <w:t xml:space="preserve">The team will review project documentation and interview key project people (up to 10) and key consulting parties.  </w:t>
            </w:r>
          </w:p>
          <w:p w14:paraId="01366439" w14:textId="77777777" w:rsidR="00181256" w:rsidRPr="00181256" w:rsidRDefault="00181256" w:rsidP="00181256">
            <w:pPr>
              <w:spacing w:after="180" w:line="240" w:lineRule="auto"/>
              <w:rPr>
                <w:rFonts w:eastAsia="Times New Roman"/>
                <w:sz w:val="20"/>
                <w:szCs w:val="20"/>
              </w:rPr>
            </w:pPr>
            <w:r w:rsidRPr="00181256">
              <w:rPr>
                <w:rFonts w:eastAsia="Times New Roman"/>
                <w:sz w:val="20"/>
                <w:szCs w:val="20"/>
              </w:rPr>
              <w:t>The analysis will be based on a review of the following project documentation:</w:t>
            </w:r>
          </w:p>
          <w:p w14:paraId="1EAF9209" w14:textId="77777777" w:rsidR="00181256" w:rsidRPr="00181256" w:rsidRDefault="00181256" w:rsidP="00181256">
            <w:pPr>
              <w:numPr>
                <w:ilvl w:val="0"/>
                <w:numId w:val="4"/>
              </w:numPr>
              <w:spacing w:after="180" w:line="240" w:lineRule="auto"/>
              <w:contextualSpacing/>
              <w:rPr>
                <w:rFonts w:eastAsia="Times New Roman"/>
                <w:sz w:val="20"/>
                <w:szCs w:val="20"/>
              </w:rPr>
            </w:pPr>
            <w:r w:rsidRPr="00181256">
              <w:rPr>
                <w:rFonts w:eastAsia="Times New Roman"/>
                <w:sz w:val="20"/>
                <w:szCs w:val="20"/>
              </w:rPr>
              <w:t>4(f) Documentation</w:t>
            </w:r>
          </w:p>
          <w:p w14:paraId="50822701" w14:textId="77777777" w:rsidR="00181256" w:rsidRPr="00181256" w:rsidRDefault="00181256" w:rsidP="00181256">
            <w:pPr>
              <w:numPr>
                <w:ilvl w:val="0"/>
                <w:numId w:val="4"/>
              </w:numPr>
              <w:spacing w:after="180" w:line="240" w:lineRule="auto"/>
              <w:contextualSpacing/>
              <w:rPr>
                <w:rFonts w:eastAsia="Times New Roman"/>
                <w:sz w:val="20"/>
                <w:szCs w:val="20"/>
              </w:rPr>
            </w:pPr>
            <w:r w:rsidRPr="00181256">
              <w:rPr>
                <w:rFonts w:eastAsia="Times New Roman"/>
                <w:sz w:val="20"/>
                <w:szCs w:val="20"/>
              </w:rPr>
              <w:t>Section 106 Documentation</w:t>
            </w:r>
          </w:p>
          <w:p w14:paraId="2C1F3E7F" w14:textId="77777777" w:rsidR="00181256" w:rsidRPr="00181256" w:rsidRDefault="00181256" w:rsidP="00181256">
            <w:pPr>
              <w:numPr>
                <w:ilvl w:val="0"/>
                <w:numId w:val="4"/>
              </w:numPr>
              <w:spacing w:after="180" w:line="240" w:lineRule="auto"/>
              <w:contextualSpacing/>
              <w:rPr>
                <w:rFonts w:eastAsia="Times New Roman"/>
                <w:sz w:val="20"/>
                <w:szCs w:val="20"/>
              </w:rPr>
            </w:pPr>
            <w:r w:rsidRPr="00181256">
              <w:rPr>
                <w:rFonts w:eastAsia="Times New Roman"/>
                <w:sz w:val="20"/>
                <w:szCs w:val="20"/>
              </w:rPr>
              <w:t>Design/Build Contract</w:t>
            </w:r>
          </w:p>
          <w:p w14:paraId="45AD6A4C" w14:textId="77777777" w:rsidR="00181256" w:rsidRPr="00181256" w:rsidRDefault="00181256" w:rsidP="00181256">
            <w:pPr>
              <w:numPr>
                <w:ilvl w:val="0"/>
                <w:numId w:val="4"/>
              </w:numPr>
              <w:spacing w:after="180" w:line="240" w:lineRule="auto"/>
              <w:contextualSpacing/>
              <w:rPr>
                <w:rFonts w:eastAsia="Times New Roman"/>
                <w:sz w:val="20"/>
                <w:szCs w:val="20"/>
              </w:rPr>
            </w:pPr>
            <w:r w:rsidRPr="00181256">
              <w:rPr>
                <w:rFonts w:eastAsia="Times New Roman"/>
                <w:sz w:val="20"/>
                <w:szCs w:val="20"/>
              </w:rPr>
              <w:t>Project Plans</w:t>
            </w:r>
          </w:p>
          <w:p w14:paraId="28D3CF7C" w14:textId="77777777" w:rsidR="00181256" w:rsidRPr="00181256" w:rsidRDefault="00181256" w:rsidP="00181256">
            <w:pPr>
              <w:numPr>
                <w:ilvl w:val="0"/>
                <w:numId w:val="4"/>
              </w:numPr>
              <w:spacing w:after="180" w:line="240" w:lineRule="auto"/>
              <w:contextualSpacing/>
              <w:rPr>
                <w:rFonts w:eastAsia="Times New Roman"/>
                <w:sz w:val="20"/>
                <w:szCs w:val="20"/>
              </w:rPr>
            </w:pPr>
            <w:r w:rsidRPr="00181256">
              <w:rPr>
                <w:rFonts w:eastAsia="Times New Roman"/>
                <w:sz w:val="20"/>
                <w:szCs w:val="20"/>
              </w:rPr>
              <w:t>Daily Diaries</w:t>
            </w:r>
          </w:p>
          <w:p w14:paraId="60CB94C6" w14:textId="77777777" w:rsidR="00181256" w:rsidRPr="00181256" w:rsidRDefault="00181256" w:rsidP="00181256">
            <w:pPr>
              <w:numPr>
                <w:ilvl w:val="0"/>
                <w:numId w:val="4"/>
              </w:numPr>
              <w:spacing w:after="180" w:line="240" w:lineRule="auto"/>
              <w:contextualSpacing/>
              <w:rPr>
                <w:rFonts w:eastAsia="Times New Roman"/>
                <w:sz w:val="20"/>
                <w:szCs w:val="20"/>
              </w:rPr>
            </w:pPr>
            <w:r w:rsidRPr="00181256">
              <w:rPr>
                <w:rFonts w:eastAsia="Times New Roman"/>
                <w:sz w:val="20"/>
                <w:szCs w:val="20"/>
              </w:rPr>
              <w:t>Cultural Monitor Weekly Reports</w:t>
            </w:r>
          </w:p>
          <w:p w14:paraId="7D1749C4" w14:textId="77777777" w:rsidR="00181256" w:rsidRPr="00181256" w:rsidRDefault="00181256" w:rsidP="00181256">
            <w:pPr>
              <w:numPr>
                <w:ilvl w:val="0"/>
                <w:numId w:val="4"/>
              </w:numPr>
              <w:spacing w:after="180" w:line="240" w:lineRule="auto"/>
              <w:contextualSpacing/>
              <w:rPr>
                <w:rFonts w:eastAsia="Times New Roman"/>
                <w:sz w:val="20"/>
                <w:szCs w:val="20"/>
              </w:rPr>
            </w:pPr>
            <w:r w:rsidRPr="00181256">
              <w:rPr>
                <w:rFonts w:eastAsia="Times New Roman"/>
                <w:sz w:val="20"/>
                <w:szCs w:val="20"/>
              </w:rPr>
              <w:t>Timeline of Events Leading to Breaches</w:t>
            </w:r>
          </w:p>
          <w:p w14:paraId="0175DC3E" w14:textId="77777777" w:rsidR="00181256" w:rsidRPr="00181256" w:rsidRDefault="00181256" w:rsidP="00181256">
            <w:pPr>
              <w:numPr>
                <w:ilvl w:val="0"/>
                <w:numId w:val="4"/>
              </w:numPr>
              <w:spacing w:after="180" w:line="240" w:lineRule="auto"/>
              <w:contextualSpacing/>
              <w:rPr>
                <w:rFonts w:eastAsia="Times New Roman"/>
                <w:sz w:val="20"/>
                <w:szCs w:val="20"/>
              </w:rPr>
            </w:pPr>
            <w:r w:rsidRPr="00181256">
              <w:rPr>
                <w:rFonts w:eastAsia="Times New Roman"/>
                <w:sz w:val="20"/>
                <w:szCs w:val="20"/>
              </w:rPr>
              <w:t>Letters/emails regarding the 4 breached sites</w:t>
            </w:r>
          </w:p>
          <w:p w14:paraId="218EE9B4" w14:textId="77777777" w:rsidR="00181256" w:rsidRPr="00181256" w:rsidRDefault="00181256" w:rsidP="00181256">
            <w:pPr>
              <w:numPr>
                <w:ilvl w:val="0"/>
                <w:numId w:val="4"/>
              </w:numPr>
              <w:spacing w:after="180" w:line="240" w:lineRule="auto"/>
              <w:contextualSpacing/>
              <w:rPr>
                <w:rFonts w:eastAsia="Times New Roman"/>
                <w:sz w:val="20"/>
                <w:szCs w:val="20"/>
              </w:rPr>
            </w:pPr>
            <w:r w:rsidRPr="00181256">
              <w:rPr>
                <w:rFonts w:eastAsia="Times New Roman"/>
                <w:sz w:val="20"/>
                <w:szCs w:val="20"/>
              </w:rPr>
              <w:t>Notes from Section 106 consultation meetings</w:t>
            </w:r>
          </w:p>
          <w:p w14:paraId="02A85432" w14:textId="77777777" w:rsidR="00181256" w:rsidRPr="00181256" w:rsidRDefault="00181256" w:rsidP="00181256">
            <w:pPr>
              <w:spacing w:after="180" w:line="240" w:lineRule="auto"/>
              <w:ind w:left="720"/>
              <w:contextualSpacing/>
              <w:rPr>
                <w:rFonts w:eastAsia="Times New Roman"/>
                <w:sz w:val="20"/>
                <w:szCs w:val="20"/>
              </w:rPr>
            </w:pPr>
          </w:p>
          <w:p w14:paraId="0EB2AAD1" w14:textId="77777777" w:rsidR="00181256" w:rsidRPr="00181256" w:rsidRDefault="00181256" w:rsidP="00181256">
            <w:pPr>
              <w:spacing w:after="180" w:line="240" w:lineRule="auto"/>
              <w:ind w:left="720"/>
              <w:contextualSpacing/>
              <w:rPr>
                <w:rFonts w:eastAsia="Times New Roman"/>
                <w:sz w:val="20"/>
                <w:szCs w:val="20"/>
              </w:rPr>
            </w:pPr>
          </w:p>
          <w:p w14:paraId="774FC8F0" w14:textId="77777777" w:rsidR="00181256" w:rsidRPr="00181256" w:rsidRDefault="00181256" w:rsidP="00181256">
            <w:pPr>
              <w:spacing w:after="180" w:line="240" w:lineRule="auto"/>
              <w:ind w:left="720"/>
              <w:contextualSpacing/>
              <w:rPr>
                <w:rFonts w:eastAsia="Times New Roman"/>
                <w:sz w:val="20"/>
                <w:szCs w:val="20"/>
              </w:rPr>
            </w:pPr>
          </w:p>
          <w:p w14:paraId="4ADC9071" w14:textId="77777777" w:rsidR="00181256" w:rsidRPr="00181256" w:rsidRDefault="00181256" w:rsidP="00181256">
            <w:pPr>
              <w:spacing w:after="180" w:line="240" w:lineRule="auto"/>
              <w:ind w:left="720"/>
              <w:contextualSpacing/>
              <w:rPr>
                <w:rFonts w:eastAsia="Times New Roman"/>
                <w:sz w:val="20"/>
                <w:szCs w:val="20"/>
              </w:rPr>
            </w:pPr>
          </w:p>
          <w:p w14:paraId="0A9E1AD7" w14:textId="77777777" w:rsidR="00181256" w:rsidRPr="00181256" w:rsidRDefault="00181256" w:rsidP="00181256">
            <w:pPr>
              <w:spacing w:after="180" w:line="240" w:lineRule="auto"/>
              <w:ind w:left="720"/>
              <w:contextualSpacing/>
              <w:rPr>
                <w:rFonts w:eastAsia="Times New Roman"/>
                <w:sz w:val="20"/>
                <w:szCs w:val="20"/>
              </w:rPr>
            </w:pPr>
          </w:p>
          <w:p w14:paraId="6E787123" w14:textId="77777777" w:rsidR="00181256" w:rsidRPr="00181256" w:rsidRDefault="00181256" w:rsidP="00181256">
            <w:pPr>
              <w:spacing w:after="180" w:line="240" w:lineRule="auto"/>
              <w:ind w:left="720"/>
              <w:contextualSpacing/>
              <w:rPr>
                <w:rFonts w:eastAsia="Times New Roman"/>
                <w:sz w:val="20"/>
                <w:szCs w:val="20"/>
              </w:rPr>
            </w:pPr>
          </w:p>
          <w:p w14:paraId="1D992D0D" w14:textId="77777777" w:rsidR="00181256" w:rsidRPr="00181256" w:rsidRDefault="00181256" w:rsidP="00181256">
            <w:pPr>
              <w:spacing w:after="180" w:line="240" w:lineRule="auto"/>
              <w:ind w:left="720"/>
              <w:contextualSpacing/>
              <w:rPr>
                <w:rFonts w:eastAsia="Times New Roman"/>
                <w:sz w:val="20"/>
                <w:szCs w:val="20"/>
              </w:rPr>
            </w:pPr>
          </w:p>
          <w:p w14:paraId="1861FD67" w14:textId="77777777" w:rsidR="00181256" w:rsidRPr="00181256" w:rsidRDefault="00181256" w:rsidP="00181256">
            <w:pPr>
              <w:spacing w:after="180" w:line="240" w:lineRule="auto"/>
              <w:ind w:left="720"/>
              <w:contextualSpacing/>
              <w:rPr>
                <w:rFonts w:eastAsia="Times New Roman"/>
                <w:sz w:val="20"/>
                <w:szCs w:val="20"/>
              </w:rPr>
            </w:pPr>
          </w:p>
        </w:tc>
      </w:tr>
      <w:tr w:rsidR="00181256" w:rsidRPr="00181256" w14:paraId="4B588ABB" w14:textId="77777777" w:rsidTr="00181256">
        <w:trPr>
          <w:trHeight w:val="220"/>
          <w:jc w:val="center"/>
        </w:trPr>
        <w:tc>
          <w:tcPr>
            <w:tcW w:w="5000" w:type="pct"/>
            <w:gridSpan w:val="7"/>
            <w:shd w:val="clear" w:color="auto" w:fill="808080"/>
          </w:tcPr>
          <w:p w14:paraId="63A1A58A" w14:textId="77777777" w:rsidR="00181256" w:rsidRPr="00181256" w:rsidRDefault="00181256" w:rsidP="00181256">
            <w:pPr>
              <w:spacing w:after="0" w:line="240" w:lineRule="auto"/>
              <w:rPr>
                <w:rFonts w:eastAsia="Times New Roman"/>
                <w:sz w:val="20"/>
                <w:szCs w:val="20"/>
              </w:rPr>
            </w:pPr>
            <w:r w:rsidRPr="00181256">
              <w:rPr>
                <w:rFonts w:eastAsia="Times New Roman"/>
                <w:b/>
                <w:bCs/>
                <w:color w:val="FFFFFF"/>
                <w:sz w:val="20"/>
                <w:szCs w:val="20"/>
              </w:rPr>
              <w:t>Objectives:</w:t>
            </w:r>
          </w:p>
        </w:tc>
      </w:tr>
      <w:tr w:rsidR="00181256" w:rsidRPr="00181256" w14:paraId="21EE8C27" w14:textId="77777777" w:rsidTr="00555180">
        <w:trPr>
          <w:trHeight w:val="890"/>
          <w:jc w:val="center"/>
        </w:trPr>
        <w:tc>
          <w:tcPr>
            <w:tcW w:w="5000" w:type="pct"/>
            <w:gridSpan w:val="7"/>
          </w:tcPr>
          <w:p w14:paraId="1ECF127C" w14:textId="77777777" w:rsidR="00181256" w:rsidRPr="00181256" w:rsidRDefault="00181256" w:rsidP="00181256">
            <w:pPr>
              <w:spacing w:after="0" w:line="240" w:lineRule="auto"/>
              <w:rPr>
                <w:rFonts w:eastAsia="Times New Roman"/>
                <w:sz w:val="20"/>
                <w:szCs w:val="20"/>
              </w:rPr>
            </w:pPr>
          </w:p>
          <w:p w14:paraId="0904DDC4" w14:textId="77777777" w:rsidR="00181256" w:rsidRPr="00181256" w:rsidRDefault="00181256" w:rsidP="00181256">
            <w:pPr>
              <w:spacing w:after="0" w:line="240" w:lineRule="auto"/>
              <w:rPr>
                <w:rFonts w:eastAsia="Times New Roman"/>
                <w:sz w:val="20"/>
                <w:szCs w:val="20"/>
              </w:rPr>
            </w:pPr>
            <w:r w:rsidRPr="00181256">
              <w:rPr>
                <w:rFonts w:eastAsia="Times New Roman"/>
                <w:sz w:val="20"/>
                <w:szCs w:val="20"/>
              </w:rPr>
              <w:t xml:space="preserve">Each objective listed below will include </w:t>
            </w:r>
            <w:r w:rsidRPr="00181256">
              <w:rPr>
                <w:rFonts w:eastAsia="Times New Roman"/>
                <w:b/>
                <w:sz w:val="20"/>
                <w:szCs w:val="20"/>
              </w:rPr>
              <w:t>observations and recommendations to:</w:t>
            </w:r>
          </w:p>
          <w:p w14:paraId="1ABC5CF5" w14:textId="77777777" w:rsidR="00181256" w:rsidRPr="00181256" w:rsidRDefault="00181256" w:rsidP="00181256">
            <w:pPr>
              <w:spacing w:after="0" w:line="240" w:lineRule="auto"/>
              <w:rPr>
                <w:rFonts w:eastAsia="Times New Roman"/>
                <w:sz w:val="20"/>
                <w:szCs w:val="20"/>
              </w:rPr>
            </w:pPr>
          </w:p>
          <w:p w14:paraId="4746D1AF" w14:textId="77777777" w:rsidR="00181256" w:rsidRPr="00181256" w:rsidRDefault="00181256" w:rsidP="00181256">
            <w:pPr>
              <w:spacing w:after="0" w:line="240" w:lineRule="auto"/>
              <w:ind w:left="720"/>
              <w:rPr>
                <w:rFonts w:eastAsia="Times New Roman"/>
                <w:b/>
                <w:sz w:val="20"/>
                <w:szCs w:val="20"/>
              </w:rPr>
            </w:pPr>
            <w:r w:rsidRPr="00181256">
              <w:rPr>
                <w:rFonts w:eastAsia="Times New Roman"/>
                <w:b/>
                <w:sz w:val="20"/>
                <w:szCs w:val="20"/>
              </w:rPr>
              <w:t>Objective 1:</w:t>
            </w:r>
          </w:p>
          <w:p w14:paraId="02E706A3" w14:textId="77777777" w:rsidR="00181256" w:rsidRPr="00181256" w:rsidRDefault="00181256" w:rsidP="00181256">
            <w:pPr>
              <w:spacing w:after="0" w:line="240" w:lineRule="auto"/>
              <w:ind w:left="720"/>
              <w:rPr>
                <w:rFonts w:eastAsia="Times New Roman"/>
                <w:sz w:val="20"/>
                <w:szCs w:val="20"/>
              </w:rPr>
            </w:pPr>
            <w:r w:rsidRPr="00181256">
              <w:rPr>
                <w:rFonts w:eastAsia="Times New Roman"/>
                <w:sz w:val="20"/>
                <w:szCs w:val="20"/>
              </w:rPr>
              <w:t>Improve processes and procedures for compliance with Section 106 and 4(f).</w:t>
            </w:r>
          </w:p>
          <w:p w14:paraId="73F64971" w14:textId="77777777" w:rsidR="00181256" w:rsidRPr="00181256" w:rsidRDefault="00181256" w:rsidP="00181256">
            <w:pPr>
              <w:spacing w:after="0" w:line="240" w:lineRule="auto"/>
              <w:ind w:left="720"/>
              <w:rPr>
                <w:rFonts w:eastAsia="Times New Roman"/>
                <w:b/>
                <w:sz w:val="20"/>
                <w:szCs w:val="20"/>
              </w:rPr>
            </w:pPr>
          </w:p>
          <w:p w14:paraId="4A6C7707" w14:textId="77777777" w:rsidR="00181256" w:rsidRPr="00181256" w:rsidRDefault="00181256" w:rsidP="00181256">
            <w:pPr>
              <w:spacing w:after="0" w:line="240" w:lineRule="auto"/>
              <w:ind w:left="720"/>
              <w:rPr>
                <w:rFonts w:eastAsia="Times New Roman"/>
                <w:b/>
                <w:sz w:val="20"/>
                <w:szCs w:val="20"/>
              </w:rPr>
            </w:pPr>
            <w:r w:rsidRPr="00181256">
              <w:rPr>
                <w:rFonts w:eastAsia="Times New Roman"/>
                <w:b/>
                <w:sz w:val="20"/>
                <w:szCs w:val="20"/>
              </w:rPr>
              <w:t>Objective 2:</w:t>
            </w:r>
          </w:p>
          <w:p w14:paraId="3E1F2594" w14:textId="77777777" w:rsidR="00181256" w:rsidRPr="00181256" w:rsidRDefault="00181256" w:rsidP="00181256">
            <w:pPr>
              <w:spacing w:after="0" w:line="240" w:lineRule="auto"/>
              <w:ind w:left="720"/>
              <w:rPr>
                <w:rFonts w:eastAsia="Times New Roman"/>
                <w:sz w:val="20"/>
                <w:szCs w:val="20"/>
              </w:rPr>
            </w:pPr>
            <w:r w:rsidRPr="00181256">
              <w:rPr>
                <w:rFonts w:eastAsia="Times New Roman"/>
                <w:sz w:val="20"/>
                <w:szCs w:val="20"/>
              </w:rPr>
              <w:t>Improve communication/ sharing information to ensure historic properties are protected.</w:t>
            </w:r>
          </w:p>
          <w:p w14:paraId="4BF17708" w14:textId="77777777" w:rsidR="00181256" w:rsidRPr="00181256" w:rsidRDefault="00181256" w:rsidP="00181256">
            <w:pPr>
              <w:spacing w:after="0" w:line="240" w:lineRule="auto"/>
              <w:ind w:left="720"/>
              <w:rPr>
                <w:rFonts w:eastAsia="Times New Roman"/>
                <w:b/>
                <w:sz w:val="20"/>
                <w:szCs w:val="20"/>
              </w:rPr>
            </w:pPr>
          </w:p>
          <w:p w14:paraId="097046B3" w14:textId="77777777" w:rsidR="00181256" w:rsidRPr="00181256" w:rsidRDefault="00181256" w:rsidP="00181256">
            <w:pPr>
              <w:spacing w:after="0" w:line="240" w:lineRule="auto"/>
              <w:ind w:left="720"/>
              <w:rPr>
                <w:rFonts w:eastAsia="Times New Roman"/>
                <w:b/>
                <w:sz w:val="20"/>
                <w:szCs w:val="20"/>
              </w:rPr>
            </w:pPr>
            <w:r w:rsidRPr="00181256">
              <w:rPr>
                <w:rFonts w:eastAsia="Times New Roman"/>
                <w:b/>
                <w:sz w:val="20"/>
                <w:szCs w:val="20"/>
              </w:rPr>
              <w:t>Objective 3:</w:t>
            </w:r>
          </w:p>
          <w:p w14:paraId="3354FDDF" w14:textId="77777777" w:rsidR="00181256" w:rsidRPr="00181256" w:rsidRDefault="00181256" w:rsidP="00181256">
            <w:pPr>
              <w:spacing w:after="0" w:line="240" w:lineRule="auto"/>
              <w:ind w:left="720"/>
              <w:rPr>
                <w:rFonts w:eastAsia="Times New Roman"/>
                <w:sz w:val="20"/>
                <w:szCs w:val="20"/>
              </w:rPr>
            </w:pPr>
            <w:r w:rsidRPr="00181256">
              <w:rPr>
                <w:rFonts w:eastAsia="Times New Roman"/>
                <w:sz w:val="20"/>
                <w:szCs w:val="20"/>
              </w:rPr>
              <w:t>Improve communication with NHO’s during the environmental process</w:t>
            </w:r>
          </w:p>
          <w:p w14:paraId="5E9C1A5E" w14:textId="77777777" w:rsidR="00181256" w:rsidRPr="00181256" w:rsidRDefault="00181256" w:rsidP="00181256">
            <w:pPr>
              <w:spacing w:after="0" w:line="240" w:lineRule="auto"/>
              <w:rPr>
                <w:rFonts w:eastAsia="Times New Roman"/>
                <w:b/>
                <w:sz w:val="20"/>
                <w:szCs w:val="20"/>
              </w:rPr>
            </w:pPr>
          </w:p>
          <w:p w14:paraId="25AC777E" w14:textId="77777777" w:rsidR="00181256" w:rsidRPr="00181256" w:rsidRDefault="00181256" w:rsidP="00181256">
            <w:pPr>
              <w:spacing w:after="180" w:line="240" w:lineRule="auto"/>
              <w:rPr>
                <w:rFonts w:eastAsia="Times New Roman"/>
                <w:sz w:val="20"/>
                <w:szCs w:val="20"/>
              </w:rPr>
            </w:pPr>
            <w:r w:rsidRPr="00181256">
              <w:rPr>
                <w:rFonts w:eastAsia="Times New Roman"/>
                <w:sz w:val="20"/>
                <w:szCs w:val="20"/>
              </w:rPr>
              <w:t xml:space="preserve">The team performing this After-Action-Analysis will include members from FHWA or HDOT who understand the Section 106 Process and the desired team leader would have no prior role in or relationship to the Queen Kaahumanu Highway Project Phase 1 and Phase 2 Projects.  </w:t>
            </w:r>
          </w:p>
          <w:p w14:paraId="6470F377" w14:textId="77777777" w:rsidR="00181256" w:rsidRPr="00181256" w:rsidRDefault="00181256" w:rsidP="00181256">
            <w:pPr>
              <w:spacing w:after="0" w:line="240" w:lineRule="auto"/>
              <w:rPr>
                <w:rFonts w:eastAsia="Times New Roman"/>
                <w:b/>
                <w:sz w:val="20"/>
                <w:szCs w:val="20"/>
              </w:rPr>
            </w:pPr>
          </w:p>
          <w:p w14:paraId="5C38FC23" w14:textId="77777777" w:rsidR="00181256" w:rsidRPr="00181256" w:rsidRDefault="00181256" w:rsidP="00181256">
            <w:pPr>
              <w:spacing w:after="0" w:line="240" w:lineRule="auto"/>
              <w:rPr>
                <w:rFonts w:eastAsia="Times New Roman"/>
                <w:b/>
                <w:sz w:val="20"/>
                <w:szCs w:val="20"/>
              </w:rPr>
            </w:pPr>
          </w:p>
          <w:p w14:paraId="112DB7BD" w14:textId="77777777" w:rsidR="00181256" w:rsidRPr="00181256" w:rsidRDefault="00181256" w:rsidP="00181256">
            <w:pPr>
              <w:spacing w:after="0" w:line="240" w:lineRule="auto"/>
              <w:rPr>
                <w:rFonts w:eastAsia="Times New Roman"/>
                <w:sz w:val="20"/>
                <w:szCs w:val="20"/>
              </w:rPr>
            </w:pPr>
          </w:p>
        </w:tc>
      </w:tr>
      <w:tr w:rsidR="00181256" w:rsidRPr="00181256" w14:paraId="69FA9648" w14:textId="77777777" w:rsidTr="00181256">
        <w:trPr>
          <w:trHeight w:val="220"/>
          <w:jc w:val="center"/>
        </w:trPr>
        <w:tc>
          <w:tcPr>
            <w:tcW w:w="5000" w:type="pct"/>
            <w:gridSpan w:val="7"/>
            <w:shd w:val="clear" w:color="auto" w:fill="808080"/>
          </w:tcPr>
          <w:p w14:paraId="57837A60" w14:textId="77777777" w:rsidR="00181256" w:rsidRPr="00181256" w:rsidRDefault="00181256" w:rsidP="00181256">
            <w:pPr>
              <w:spacing w:after="0" w:line="240" w:lineRule="auto"/>
              <w:rPr>
                <w:rFonts w:eastAsia="Times New Roman"/>
                <w:sz w:val="20"/>
                <w:szCs w:val="20"/>
              </w:rPr>
            </w:pPr>
            <w:r w:rsidRPr="00181256">
              <w:rPr>
                <w:rFonts w:eastAsia="Times New Roman"/>
                <w:b/>
                <w:bCs/>
                <w:color w:val="FFFFFF"/>
                <w:sz w:val="20"/>
                <w:szCs w:val="20"/>
              </w:rPr>
              <w:t>Potential Constraints:</w:t>
            </w:r>
          </w:p>
        </w:tc>
      </w:tr>
      <w:tr w:rsidR="00181256" w:rsidRPr="00181256" w14:paraId="48C6208C" w14:textId="77777777" w:rsidTr="00555180">
        <w:trPr>
          <w:cantSplit/>
          <w:trHeight w:val="755"/>
          <w:jc w:val="center"/>
        </w:trPr>
        <w:tc>
          <w:tcPr>
            <w:tcW w:w="5000" w:type="pct"/>
            <w:gridSpan w:val="7"/>
          </w:tcPr>
          <w:p w14:paraId="4D642717" w14:textId="77777777" w:rsidR="00181256" w:rsidRPr="00181256" w:rsidRDefault="00181256" w:rsidP="00181256">
            <w:pPr>
              <w:spacing w:after="0" w:line="240" w:lineRule="auto"/>
              <w:rPr>
                <w:rFonts w:eastAsia="Times New Roman"/>
                <w:sz w:val="20"/>
                <w:szCs w:val="20"/>
              </w:rPr>
            </w:pPr>
            <w:r w:rsidRPr="00181256">
              <w:rPr>
                <w:rFonts w:eastAsia="Times New Roman"/>
                <w:sz w:val="20"/>
                <w:szCs w:val="20"/>
              </w:rPr>
              <w:t>Due to the time lapse from when the breaches occurred till the time the after action analysis is completed, some project staff or consulting parties may not be available for interviews.</w:t>
            </w:r>
          </w:p>
          <w:p w14:paraId="163C7C84" w14:textId="77777777" w:rsidR="00181256" w:rsidRPr="00181256" w:rsidRDefault="00181256" w:rsidP="00181256">
            <w:pPr>
              <w:spacing w:after="0" w:line="240" w:lineRule="auto"/>
              <w:rPr>
                <w:rFonts w:eastAsia="Times New Roman"/>
                <w:sz w:val="20"/>
                <w:szCs w:val="20"/>
              </w:rPr>
            </w:pPr>
          </w:p>
          <w:p w14:paraId="2981A1A8" w14:textId="77777777" w:rsidR="00181256" w:rsidRPr="00181256" w:rsidRDefault="00181256" w:rsidP="00181256">
            <w:pPr>
              <w:spacing w:after="0" w:line="240" w:lineRule="auto"/>
              <w:rPr>
                <w:rFonts w:ascii="Times New Roman" w:eastAsia="Times New Roman" w:hAnsi="Times New Roman" w:cs="Times New Roman"/>
                <w:sz w:val="24"/>
                <w:szCs w:val="24"/>
              </w:rPr>
            </w:pPr>
            <w:r w:rsidRPr="00181256">
              <w:rPr>
                <w:rFonts w:eastAsia="Times New Roman"/>
                <w:sz w:val="20"/>
                <w:szCs w:val="20"/>
              </w:rPr>
              <w:t>Delays to the schedule may occur due to:</w:t>
            </w:r>
          </w:p>
          <w:p w14:paraId="6D236B5E" w14:textId="77777777" w:rsidR="00181256" w:rsidRPr="00181256" w:rsidRDefault="00181256" w:rsidP="00181256">
            <w:pPr>
              <w:numPr>
                <w:ilvl w:val="0"/>
                <w:numId w:val="6"/>
              </w:numPr>
              <w:spacing w:after="0" w:line="240" w:lineRule="auto"/>
              <w:contextualSpacing/>
              <w:rPr>
                <w:rFonts w:ascii="Times New Roman" w:eastAsia="Times New Roman" w:hAnsi="Times New Roman" w:cs="Times New Roman"/>
                <w:sz w:val="24"/>
                <w:szCs w:val="24"/>
              </w:rPr>
            </w:pPr>
            <w:r w:rsidRPr="00181256">
              <w:rPr>
                <w:rFonts w:eastAsia="Times New Roman"/>
                <w:sz w:val="20"/>
                <w:szCs w:val="20"/>
              </w:rPr>
              <w:t>Travel to Kona will be required which may take time to schedule, especially if FHWA utilizes staff from the mainland.</w:t>
            </w:r>
          </w:p>
          <w:p w14:paraId="02DADDFA" w14:textId="77777777" w:rsidR="00181256" w:rsidRPr="00181256" w:rsidRDefault="00181256" w:rsidP="00181256">
            <w:pPr>
              <w:numPr>
                <w:ilvl w:val="0"/>
                <w:numId w:val="6"/>
              </w:numPr>
              <w:spacing w:after="0" w:line="240" w:lineRule="auto"/>
              <w:contextualSpacing/>
              <w:rPr>
                <w:rFonts w:ascii="Times New Roman" w:eastAsia="Times New Roman" w:hAnsi="Times New Roman" w:cs="Times New Roman"/>
                <w:sz w:val="24"/>
                <w:szCs w:val="24"/>
              </w:rPr>
            </w:pPr>
            <w:r w:rsidRPr="00181256">
              <w:rPr>
                <w:rFonts w:eastAsia="Times New Roman"/>
                <w:sz w:val="20"/>
                <w:szCs w:val="20"/>
              </w:rPr>
              <w:t xml:space="preserve">Interviews with staff or consulting parties cannot be grouped together to meet the needs of travelers from the mainland. </w:t>
            </w:r>
          </w:p>
          <w:p w14:paraId="218277CB" w14:textId="77777777" w:rsidR="00181256" w:rsidRPr="00181256" w:rsidRDefault="00181256" w:rsidP="00181256">
            <w:pPr>
              <w:numPr>
                <w:ilvl w:val="0"/>
                <w:numId w:val="6"/>
              </w:numPr>
              <w:spacing w:after="0" w:line="240" w:lineRule="auto"/>
              <w:contextualSpacing/>
              <w:rPr>
                <w:rFonts w:ascii="Times New Roman" w:eastAsia="Times New Roman" w:hAnsi="Times New Roman" w:cs="Times New Roman"/>
                <w:sz w:val="24"/>
                <w:szCs w:val="24"/>
              </w:rPr>
            </w:pPr>
            <w:r w:rsidRPr="00181256">
              <w:rPr>
                <w:rFonts w:eastAsia="Times New Roman"/>
                <w:sz w:val="20"/>
                <w:szCs w:val="20"/>
              </w:rPr>
              <w:t>May need to consider videoconference or teleconference interviews instead of in-person interviews.</w:t>
            </w:r>
          </w:p>
          <w:p w14:paraId="253A7487" w14:textId="77777777" w:rsidR="00181256" w:rsidRPr="00181256" w:rsidRDefault="00181256" w:rsidP="00181256">
            <w:pPr>
              <w:spacing w:after="0" w:line="240" w:lineRule="auto"/>
              <w:rPr>
                <w:rFonts w:eastAsia="Times New Roman"/>
                <w:sz w:val="20"/>
                <w:szCs w:val="20"/>
              </w:rPr>
            </w:pPr>
          </w:p>
          <w:p w14:paraId="4E9517FD" w14:textId="77777777" w:rsidR="00181256" w:rsidRPr="00181256" w:rsidRDefault="00181256" w:rsidP="00181256">
            <w:pPr>
              <w:spacing w:after="0" w:line="240" w:lineRule="auto"/>
              <w:rPr>
                <w:rFonts w:ascii="Times New Roman" w:eastAsia="Times New Roman" w:hAnsi="Times New Roman" w:cs="Times New Roman"/>
                <w:sz w:val="24"/>
                <w:szCs w:val="24"/>
              </w:rPr>
            </w:pPr>
          </w:p>
        </w:tc>
      </w:tr>
      <w:tr w:rsidR="00181256" w:rsidRPr="00181256" w14:paraId="45F05F00" w14:textId="77777777" w:rsidTr="00181256">
        <w:trPr>
          <w:trHeight w:val="220"/>
          <w:jc w:val="center"/>
        </w:trPr>
        <w:tc>
          <w:tcPr>
            <w:tcW w:w="5000" w:type="pct"/>
            <w:gridSpan w:val="7"/>
            <w:shd w:val="clear" w:color="auto" w:fill="808080"/>
          </w:tcPr>
          <w:p w14:paraId="73DB7A51" w14:textId="77777777" w:rsidR="00181256" w:rsidRPr="00181256" w:rsidRDefault="00181256" w:rsidP="00181256">
            <w:pPr>
              <w:spacing w:after="0" w:line="240" w:lineRule="auto"/>
              <w:rPr>
                <w:rFonts w:eastAsia="Times New Roman"/>
                <w:b/>
                <w:sz w:val="20"/>
                <w:szCs w:val="20"/>
              </w:rPr>
            </w:pPr>
            <w:r w:rsidRPr="00181256">
              <w:rPr>
                <w:rFonts w:eastAsia="Times New Roman"/>
                <w:b/>
                <w:color w:val="FFFFFF"/>
                <w:sz w:val="20"/>
                <w:szCs w:val="20"/>
              </w:rPr>
              <w:t>Team Leader:</w:t>
            </w:r>
          </w:p>
        </w:tc>
      </w:tr>
      <w:tr w:rsidR="00181256" w:rsidRPr="00181256" w14:paraId="1789BA2D" w14:textId="77777777" w:rsidTr="00555180">
        <w:trPr>
          <w:trHeight w:val="220"/>
          <w:jc w:val="center"/>
        </w:trPr>
        <w:tc>
          <w:tcPr>
            <w:tcW w:w="5000" w:type="pct"/>
            <w:gridSpan w:val="7"/>
          </w:tcPr>
          <w:p w14:paraId="31795A4B" w14:textId="77777777" w:rsidR="00181256" w:rsidRPr="00181256" w:rsidRDefault="00181256" w:rsidP="00181256">
            <w:pPr>
              <w:spacing w:after="0" w:line="240" w:lineRule="auto"/>
              <w:rPr>
                <w:rFonts w:eastAsia="Times New Roman"/>
                <w:sz w:val="20"/>
                <w:szCs w:val="20"/>
              </w:rPr>
            </w:pPr>
            <w:r w:rsidRPr="00181256">
              <w:rPr>
                <w:rFonts w:eastAsia="Times New Roman"/>
                <w:sz w:val="20"/>
                <w:szCs w:val="20"/>
              </w:rPr>
              <w:t>TBD</w:t>
            </w:r>
          </w:p>
        </w:tc>
      </w:tr>
      <w:tr w:rsidR="00181256" w:rsidRPr="00181256" w14:paraId="47265CE8" w14:textId="77777777" w:rsidTr="00181256">
        <w:trPr>
          <w:trHeight w:val="220"/>
          <w:jc w:val="center"/>
        </w:trPr>
        <w:tc>
          <w:tcPr>
            <w:tcW w:w="5000" w:type="pct"/>
            <w:gridSpan w:val="7"/>
            <w:shd w:val="clear" w:color="auto" w:fill="808080"/>
          </w:tcPr>
          <w:p w14:paraId="19B81C67" w14:textId="77777777" w:rsidR="00181256" w:rsidRPr="00181256" w:rsidRDefault="00181256" w:rsidP="00181256">
            <w:pPr>
              <w:spacing w:after="0" w:line="240" w:lineRule="auto"/>
              <w:rPr>
                <w:rFonts w:eastAsia="Times New Roman"/>
                <w:sz w:val="20"/>
                <w:szCs w:val="20"/>
              </w:rPr>
            </w:pPr>
            <w:r w:rsidRPr="00181256">
              <w:rPr>
                <w:rFonts w:eastAsia="Times New Roman"/>
                <w:b/>
                <w:bCs/>
                <w:color w:val="FFFFFF"/>
                <w:sz w:val="20"/>
                <w:szCs w:val="20"/>
              </w:rPr>
              <w:t>Team Members:</w:t>
            </w:r>
          </w:p>
        </w:tc>
      </w:tr>
      <w:tr w:rsidR="00181256" w:rsidRPr="00181256" w14:paraId="3EF62CA8" w14:textId="77777777" w:rsidTr="00555180">
        <w:trPr>
          <w:cantSplit/>
          <w:trHeight w:val="220"/>
          <w:jc w:val="center"/>
        </w:trPr>
        <w:tc>
          <w:tcPr>
            <w:tcW w:w="1661" w:type="pct"/>
            <w:gridSpan w:val="2"/>
          </w:tcPr>
          <w:p w14:paraId="25C700AE" w14:textId="77777777" w:rsidR="00181256" w:rsidRPr="00181256" w:rsidRDefault="00181256" w:rsidP="00181256">
            <w:pPr>
              <w:spacing w:after="0" w:line="240" w:lineRule="auto"/>
              <w:rPr>
                <w:rFonts w:eastAsia="Times New Roman"/>
                <w:sz w:val="20"/>
                <w:szCs w:val="20"/>
              </w:rPr>
            </w:pPr>
            <w:r w:rsidRPr="00181256">
              <w:rPr>
                <w:rFonts w:eastAsia="Times New Roman"/>
                <w:sz w:val="20"/>
                <w:szCs w:val="20"/>
              </w:rPr>
              <w:t>TBD-Team of 3-4 HDOT and/or FHWA Staff</w:t>
            </w:r>
          </w:p>
        </w:tc>
        <w:tc>
          <w:tcPr>
            <w:tcW w:w="1571" w:type="pct"/>
            <w:gridSpan w:val="2"/>
          </w:tcPr>
          <w:p w14:paraId="5E71E93A" w14:textId="77777777" w:rsidR="00181256" w:rsidRPr="00181256" w:rsidRDefault="00181256" w:rsidP="00181256">
            <w:pPr>
              <w:spacing w:after="0" w:line="240" w:lineRule="auto"/>
              <w:rPr>
                <w:rFonts w:eastAsia="Times New Roman"/>
                <w:sz w:val="20"/>
                <w:szCs w:val="20"/>
              </w:rPr>
            </w:pPr>
          </w:p>
        </w:tc>
        <w:tc>
          <w:tcPr>
            <w:tcW w:w="1768" w:type="pct"/>
            <w:gridSpan w:val="3"/>
          </w:tcPr>
          <w:p w14:paraId="530D43FD" w14:textId="77777777" w:rsidR="00181256" w:rsidRPr="00181256" w:rsidRDefault="00181256" w:rsidP="00181256">
            <w:pPr>
              <w:spacing w:after="0" w:line="240" w:lineRule="auto"/>
              <w:rPr>
                <w:rFonts w:eastAsia="Times New Roman"/>
                <w:sz w:val="20"/>
                <w:szCs w:val="20"/>
              </w:rPr>
            </w:pPr>
          </w:p>
        </w:tc>
      </w:tr>
      <w:tr w:rsidR="00181256" w:rsidRPr="00181256" w14:paraId="742C76A3" w14:textId="77777777" w:rsidTr="00555180">
        <w:trPr>
          <w:cantSplit/>
          <w:trHeight w:val="220"/>
          <w:jc w:val="center"/>
        </w:trPr>
        <w:tc>
          <w:tcPr>
            <w:tcW w:w="1661" w:type="pct"/>
            <w:gridSpan w:val="2"/>
          </w:tcPr>
          <w:p w14:paraId="051C0A84" w14:textId="77777777" w:rsidR="00181256" w:rsidRPr="00181256" w:rsidRDefault="00181256" w:rsidP="00181256">
            <w:pPr>
              <w:spacing w:after="0" w:line="240" w:lineRule="auto"/>
              <w:rPr>
                <w:rFonts w:eastAsia="Times New Roman"/>
                <w:color w:val="808080"/>
                <w:sz w:val="20"/>
                <w:szCs w:val="20"/>
              </w:rPr>
            </w:pPr>
          </w:p>
        </w:tc>
        <w:tc>
          <w:tcPr>
            <w:tcW w:w="1571" w:type="pct"/>
            <w:gridSpan w:val="2"/>
          </w:tcPr>
          <w:p w14:paraId="1FCC297F" w14:textId="77777777" w:rsidR="00181256" w:rsidRPr="00181256" w:rsidRDefault="00181256" w:rsidP="00181256">
            <w:pPr>
              <w:spacing w:after="0" w:line="240" w:lineRule="auto"/>
              <w:rPr>
                <w:rFonts w:eastAsia="Times New Roman"/>
                <w:sz w:val="20"/>
                <w:szCs w:val="20"/>
              </w:rPr>
            </w:pPr>
          </w:p>
        </w:tc>
        <w:tc>
          <w:tcPr>
            <w:tcW w:w="1768" w:type="pct"/>
            <w:gridSpan w:val="3"/>
          </w:tcPr>
          <w:p w14:paraId="7660A1CF" w14:textId="77777777" w:rsidR="00181256" w:rsidRPr="00181256" w:rsidRDefault="00181256" w:rsidP="00181256">
            <w:pPr>
              <w:spacing w:after="0" w:line="240" w:lineRule="auto"/>
              <w:rPr>
                <w:rFonts w:eastAsia="Times New Roman"/>
                <w:color w:val="808080"/>
                <w:sz w:val="20"/>
                <w:szCs w:val="20"/>
              </w:rPr>
            </w:pPr>
          </w:p>
        </w:tc>
      </w:tr>
      <w:tr w:rsidR="00181256" w:rsidRPr="00181256" w14:paraId="6DBD2B26" w14:textId="77777777" w:rsidTr="00555180">
        <w:trPr>
          <w:cantSplit/>
          <w:trHeight w:val="220"/>
          <w:jc w:val="center"/>
        </w:trPr>
        <w:tc>
          <w:tcPr>
            <w:tcW w:w="1661" w:type="pct"/>
            <w:gridSpan w:val="2"/>
          </w:tcPr>
          <w:p w14:paraId="68D02F8B" w14:textId="77777777" w:rsidR="00181256" w:rsidRPr="00181256" w:rsidRDefault="00181256" w:rsidP="00181256">
            <w:pPr>
              <w:spacing w:after="0" w:line="240" w:lineRule="auto"/>
              <w:rPr>
                <w:rFonts w:eastAsia="Times New Roman"/>
                <w:sz w:val="20"/>
                <w:szCs w:val="20"/>
              </w:rPr>
            </w:pPr>
          </w:p>
        </w:tc>
        <w:tc>
          <w:tcPr>
            <w:tcW w:w="1571" w:type="pct"/>
            <w:gridSpan w:val="2"/>
          </w:tcPr>
          <w:p w14:paraId="15BCC9BB" w14:textId="77777777" w:rsidR="00181256" w:rsidRPr="00181256" w:rsidRDefault="00181256" w:rsidP="00181256">
            <w:pPr>
              <w:spacing w:after="0" w:line="240" w:lineRule="auto"/>
              <w:rPr>
                <w:rFonts w:eastAsia="Times New Roman"/>
                <w:sz w:val="20"/>
                <w:szCs w:val="20"/>
              </w:rPr>
            </w:pPr>
          </w:p>
        </w:tc>
        <w:tc>
          <w:tcPr>
            <w:tcW w:w="1768" w:type="pct"/>
            <w:gridSpan w:val="3"/>
          </w:tcPr>
          <w:p w14:paraId="0693C36F" w14:textId="77777777" w:rsidR="00181256" w:rsidRPr="00181256" w:rsidRDefault="00181256" w:rsidP="00181256">
            <w:pPr>
              <w:spacing w:after="0" w:line="240" w:lineRule="auto"/>
              <w:rPr>
                <w:rFonts w:eastAsia="Times New Roman"/>
                <w:color w:val="808080"/>
                <w:sz w:val="20"/>
                <w:szCs w:val="20"/>
              </w:rPr>
            </w:pPr>
          </w:p>
        </w:tc>
      </w:tr>
      <w:tr w:rsidR="00181256" w:rsidRPr="00181256" w14:paraId="1D55F93D" w14:textId="77777777" w:rsidTr="00181256">
        <w:trPr>
          <w:trHeight w:val="220"/>
          <w:jc w:val="center"/>
        </w:trPr>
        <w:tc>
          <w:tcPr>
            <w:tcW w:w="5000" w:type="pct"/>
            <w:gridSpan w:val="7"/>
            <w:shd w:val="clear" w:color="auto" w:fill="808080"/>
          </w:tcPr>
          <w:p w14:paraId="0D2D48FE" w14:textId="77777777" w:rsidR="00181256" w:rsidRPr="00181256" w:rsidRDefault="00181256" w:rsidP="00181256">
            <w:pPr>
              <w:spacing w:after="0" w:line="240" w:lineRule="auto"/>
              <w:rPr>
                <w:rFonts w:eastAsia="Times New Roman"/>
                <w:sz w:val="20"/>
                <w:szCs w:val="20"/>
              </w:rPr>
            </w:pPr>
            <w:r w:rsidRPr="00181256">
              <w:rPr>
                <w:rFonts w:eastAsia="Times New Roman"/>
                <w:b/>
                <w:bCs/>
                <w:color w:val="FFFFFF"/>
                <w:sz w:val="20"/>
                <w:szCs w:val="20"/>
              </w:rPr>
              <w:t>Schedule:</w:t>
            </w:r>
          </w:p>
        </w:tc>
      </w:tr>
      <w:tr w:rsidR="00181256" w:rsidRPr="00181256" w14:paraId="370F9BC9" w14:textId="77777777" w:rsidTr="00555180">
        <w:trPr>
          <w:cantSplit/>
          <w:trHeight w:val="892"/>
          <w:jc w:val="center"/>
        </w:trPr>
        <w:tc>
          <w:tcPr>
            <w:tcW w:w="852" w:type="pct"/>
          </w:tcPr>
          <w:p w14:paraId="06475F26" w14:textId="77777777" w:rsidR="00181256" w:rsidRPr="00181256" w:rsidRDefault="00181256" w:rsidP="00181256">
            <w:pPr>
              <w:spacing w:after="0" w:line="240" w:lineRule="auto"/>
              <w:rPr>
                <w:rFonts w:eastAsia="Times New Roman"/>
                <w:sz w:val="20"/>
                <w:szCs w:val="20"/>
              </w:rPr>
            </w:pPr>
            <w:r w:rsidRPr="00181256">
              <w:rPr>
                <w:rFonts w:eastAsia="Times New Roman"/>
                <w:b/>
                <w:bCs/>
                <w:sz w:val="20"/>
                <w:szCs w:val="20"/>
              </w:rPr>
              <w:t>Time Frame:</w:t>
            </w:r>
          </w:p>
        </w:tc>
        <w:sdt>
          <w:sdtPr>
            <w:rPr>
              <w:rFonts w:eastAsia="Times New Roman"/>
              <w:sz w:val="20"/>
              <w:szCs w:val="20"/>
            </w:rPr>
            <w:id w:val="16987162"/>
            <w:placeholder>
              <w:docPart w:val="68182EC56CF144FBB0811AD4954905F2"/>
            </w:placeholder>
          </w:sdtPr>
          <w:sdtContent>
            <w:tc>
              <w:tcPr>
                <w:tcW w:w="809" w:type="pct"/>
              </w:tcPr>
              <w:p w14:paraId="7B19DAF1" w14:textId="77777777" w:rsidR="00181256" w:rsidRPr="00181256" w:rsidRDefault="00181256" w:rsidP="00181256">
                <w:pPr>
                  <w:spacing w:after="0" w:line="240" w:lineRule="auto"/>
                  <w:rPr>
                    <w:rFonts w:eastAsia="Times New Roman"/>
                    <w:sz w:val="20"/>
                    <w:szCs w:val="20"/>
                  </w:rPr>
                </w:pPr>
                <w:r w:rsidRPr="00181256">
                  <w:rPr>
                    <w:rFonts w:eastAsia="Times New Roman"/>
                    <w:sz w:val="20"/>
                    <w:szCs w:val="20"/>
                  </w:rPr>
                  <w:t>4-6 months</w:t>
                </w:r>
              </w:p>
            </w:tc>
          </w:sdtContent>
        </w:sdt>
        <w:tc>
          <w:tcPr>
            <w:tcW w:w="834" w:type="pct"/>
          </w:tcPr>
          <w:p w14:paraId="29F13ADA" w14:textId="77777777" w:rsidR="00181256" w:rsidRPr="00181256" w:rsidRDefault="00181256" w:rsidP="00181256">
            <w:pPr>
              <w:spacing w:after="0" w:line="240" w:lineRule="auto"/>
              <w:rPr>
                <w:rFonts w:eastAsia="Times New Roman"/>
                <w:sz w:val="20"/>
                <w:szCs w:val="20"/>
              </w:rPr>
            </w:pPr>
            <w:r w:rsidRPr="00181256">
              <w:rPr>
                <w:rFonts w:eastAsia="Times New Roman"/>
                <w:b/>
                <w:bCs/>
                <w:sz w:val="20"/>
                <w:szCs w:val="20"/>
              </w:rPr>
              <w:t>Starting Date:</w:t>
            </w:r>
          </w:p>
        </w:tc>
        <w:sdt>
          <w:sdtPr>
            <w:rPr>
              <w:rFonts w:eastAsia="Times New Roman"/>
              <w:sz w:val="20"/>
              <w:szCs w:val="20"/>
            </w:rPr>
            <w:id w:val="16987165"/>
            <w:placeholder>
              <w:docPart w:val="96C6F35050EA4BF896B2FB1EECA66E50"/>
            </w:placeholder>
          </w:sdtPr>
          <w:sdtContent>
            <w:tc>
              <w:tcPr>
                <w:tcW w:w="823" w:type="pct"/>
                <w:gridSpan w:val="2"/>
              </w:tcPr>
              <w:p w14:paraId="266B74DE" w14:textId="77777777" w:rsidR="00181256" w:rsidRPr="00181256" w:rsidRDefault="00181256" w:rsidP="00181256">
                <w:pPr>
                  <w:spacing w:after="0" w:line="240" w:lineRule="auto"/>
                  <w:rPr>
                    <w:rFonts w:eastAsia="Times New Roman"/>
                    <w:sz w:val="20"/>
                    <w:szCs w:val="20"/>
                  </w:rPr>
                </w:pPr>
                <w:r w:rsidRPr="00181256">
                  <w:rPr>
                    <w:rFonts w:eastAsia="Times New Roman"/>
                    <w:sz w:val="20"/>
                    <w:szCs w:val="20"/>
                  </w:rPr>
                  <w:t>May 2020</w:t>
                </w:r>
              </w:p>
            </w:tc>
          </w:sdtContent>
        </w:sdt>
        <w:tc>
          <w:tcPr>
            <w:tcW w:w="870" w:type="pct"/>
          </w:tcPr>
          <w:p w14:paraId="036F40EB" w14:textId="77777777" w:rsidR="00181256" w:rsidRPr="00181256" w:rsidRDefault="00181256" w:rsidP="00181256">
            <w:pPr>
              <w:spacing w:after="0" w:line="240" w:lineRule="auto"/>
              <w:rPr>
                <w:rFonts w:eastAsia="Times New Roman"/>
                <w:b/>
                <w:bCs/>
                <w:sz w:val="20"/>
                <w:szCs w:val="20"/>
              </w:rPr>
            </w:pPr>
            <w:r w:rsidRPr="00181256">
              <w:rPr>
                <w:rFonts w:eastAsia="Times New Roman"/>
                <w:b/>
                <w:bCs/>
                <w:sz w:val="20"/>
                <w:szCs w:val="20"/>
              </w:rPr>
              <w:t>Estimated</w:t>
            </w:r>
          </w:p>
          <w:p w14:paraId="5E1A29CC" w14:textId="77777777" w:rsidR="00181256" w:rsidRPr="00181256" w:rsidRDefault="00181256" w:rsidP="00181256">
            <w:pPr>
              <w:spacing w:after="0" w:line="240" w:lineRule="auto"/>
              <w:rPr>
                <w:rFonts w:eastAsia="Times New Roman"/>
                <w:sz w:val="20"/>
                <w:szCs w:val="20"/>
              </w:rPr>
            </w:pPr>
            <w:r w:rsidRPr="00181256">
              <w:rPr>
                <w:rFonts w:eastAsia="Times New Roman"/>
                <w:b/>
                <w:bCs/>
                <w:sz w:val="20"/>
                <w:szCs w:val="20"/>
              </w:rPr>
              <w:t>Completion Date:</w:t>
            </w:r>
          </w:p>
        </w:tc>
        <w:sdt>
          <w:sdtPr>
            <w:rPr>
              <w:rFonts w:eastAsia="Times New Roman"/>
              <w:sz w:val="20"/>
              <w:szCs w:val="20"/>
            </w:rPr>
            <w:id w:val="16987178"/>
            <w:placeholder>
              <w:docPart w:val="F5DBAE9FF9714F7082C1FF8420C30291"/>
            </w:placeholder>
          </w:sdtPr>
          <w:sdtContent>
            <w:tc>
              <w:tcPr>
                <w:tcW w:w="812" w:type="pct"/>
              </w:tcPr>
              <w:p w14:paraId="2CC25A51" w14:textId="77777777" w:rsidR="00181256" w:rsidRPr="00181256" w:rsidRDefault="00181256" w:rsidP="00181256">
                <w:pPr>
                  <w:spacing w:after="0" w:line="240" w:lineRule="auto"/>
                  <w:rPr>
                    <w:rFonts w:eastAsia="Times New Roman"/>
                    <w:sz w:val="20"/>
                    <w:szCs w:val="20"/>
                  </w:rPr>
                </w:pPr>
                <w:r w:rsidRPr="00181256">
                  <w:rPr>
                    <w:rFonts w:eastAsia="Times New Roman"/>
                    <w:sz w:val="20"/>
                    <w:szCs w:val="20"/>
                  </w:rPr>
                  <w:t>October 2020</w:t>
                </w:r>
              </w:p>
            </w:tc>
          </w:sdtContent>
        </w:sdt>
      </w:tr>
    </w:tbl>
    <w:p w14:paraId="454A2AC4" w14:textId="429480F1" w:rsidR="312F43A6" w:rsidRDefault="312F43A6" w:rsidP="312F43A6">
      <w:pPr>
        <w:spacing w:after="0"/>
      </w:pPr>
    </w:p>
    <w:sectPr w:rsidR="312F43A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DD76C" w14:textId="77777777" w:rsidR="00F86235" w:rsidRDefault="00F86235" w:rsidP="009C2CDB">
      <w:pPr>
        <w:spacing w:after="0" w:line="240" w:lineRule="auto"/>
      </w:pPr>
      <w:r>
        <w:separator/>
      </w:r>
    </w:p>
  </w:endnote>
  <w:endnote w:type="continuationSeparator" w:id="0">
    <w:p w14:paraId="07C6B470" w14:textId="77777777" w:rsidR="00F86235" w:rsidRDefault="00F86235" w:rsidP="009C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798767"/>
      <w:docPartObj>
        <w:docPartGallery w:val="Page Numbers (Bottom of Page)"/>
        <w:docPartUnique/>
      </w:docPartObj>
    </w:sdtPr>
    <w:sdtEndPr>
      <w:rPr>
        <w:noProof/>
      </w:rPr>
    </w:sdtEndPr>
    <w:sdtContent>
      <w:p w14:paraId="37852358" w14:textId="41622D3B" w:rsidR="009C2CDB" w:rsidRDefault="009C2CDB">
        <w:pPr>
          <w:pStyle w:val="Footer"/>
          <w:jc w:val="center"/>
        </w:pPr>
        <w:r>
          <w:fldChar w:fldCharType="begin"/>
        </w:r>
        <w:r>
          <w:instrText xml:space="preserve"> PAGE   \* MERGEFORMAT </w:instrText>
        </w:r>
        <w:r>
          <w:fldChar w:fldCharType="separate"/>
        </w:r>
        <w:r w:rsidR="00BB3C58">
          <w:rPr>
            <w:noProof/>
          </w:rPr>
          <w:t>2</w:t>
        </w:r>
        <w:r>
          <w:rPr>
            <w:noProof/>
          </w:rPr>
          <w:fldChar w:fldCharType="end"/>
        </w:r>
      </w:p>
    </w:sdtContent>
  </w:sdt>
  <w:p w14:paraId="3F83A7C5" w14:textId="77777777" w:rsidR="009C2CDB" w:rsidRDefault="009C2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5E4B7" w14:textId="77777777" w:rsidR="00F86235" w:rsidRDefault="00F86235" w:rsidP="009C2CDB">
      <w:pPr>
        <w:spacing w:after="0" w:line="240" w:lineRule="auto"/>
      </w:pPr>
      <w:r>
        <w:separator/>
      </w:r>
    </w:p>
  </w:footnote>
  <w:footnote w:type="continuationSeparator" w:id="0">
    <w:p w14:paraId="73DBB3DA" w14:textId="77777777" w:rsidR="00F86235" w:rsidRDefault="00F86235" w:rsidP="009C2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53005"/>
    <w:multiLevelType w:val="hybridMultilevel"/>
    <w:tmpl w:val="CAA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A519D"/>
    <w:multiLevelType w:val="hybridMultilevel"/>
    <w:tmpl w:val="6A34C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32BB8"/>
    <w:multiLevelType w:val="hybridMultilevel"/>
    <w:tmpl w:val="FFEE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B4C45"/>
    <w:multiLevelType w:val="hybridMultilevel"/>
    <w:tmpl w:val="75AC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A163B7"/>
    <w:multiLevelType w:val="hybridMultilevel"/>
    <w:tmpl w:val="577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C3287"/>
    <w:multiLevelType w:val="hybridMultilevel"/>
    <w:tmpl w:val="25A46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6C1"/>
    <w:rsid w:val="0000129A"/>
    <w:rsid w:val="000074E0"/>
    <w:rsid w:val="000144CC"/>
    <w:rsid w:val="00014A9A"/>
    <w:rsid w:val="00014E3B"/>
    <w:rsid w:val="00020D84"/>
    <w:rsid w:val="000232A4"/>
    <w:rsid w:val="00024328"/>
    <w:rsid w:val="00026C54"/>
    <w:rsid w:val="00040F11"/>
    <w:rsid w:val="00047A23"/>
    <w:rsid w:val="00050292"/>
    <w:rsid w:val="00051E44"/>
    <w:rsid w:val="00063F6C"/>
    <w:rsid w:val="00075EB9"/>
    <w:rsid w:val="00076B77"/>
    <w:rsid w:val="000850CA"/>
    <w:rsid w:val="00094D3D"/>
    <w:rsid w:val="000A68C1"/>
    <w:rsid w:val="000C0CF5"/>
    <w:rsid w:val="000C64AB"/>
    <w:rsid w:val="000C7330"/>
    <w:rsid w:val="000D71D5"/>
    <w:rsid w:val="000D7F3F"/>
    <w:rsid w:val="000F1C66"/>
    <w:rsid w:val="000F67D8"/>
    <w:rsid w:val="0010133A"/>
    <w:rsid w:val="00105C8A"/>
    <w:rsid w:val="00110844"/>
    <w:rsid w:val="0011314E"/>
    <w:rsid w:val="001207BE"/>
    <w:rsid w:val="00122ADE"/>
    <w:rsid w:val="00130A05"/>
    <w:rsid w:val="00130C79"/>
    <w:rsid w:val="001327D7"/>
    <w:rsid w:val="00133E1D"/>
    <w:rsid w:val="0013401F"/>
    <w:rsid w:val="001371EC"/>
    <w:rsid w:val="00140812"/>
    <w:rsid w:val="00141BE4"/>
    <w:rsid w:val="00145872"/>
    <w:rsid w:val="00147FCB"/>
    <w:rsid w:val="00151339"/>
    <w:rsid w:val="00157288"/>
    <w:rsid w:val="0016212B"/>
    <w:rsid w:val="00162813"/>
    <w:rsid w:val="00167291"/>
    <w:rsid w:val="00172C35"/>
    <w:rsid w:val="0017466C"/>
    <w:rsid w:val="00181256"/>
    <w:rsid w:val="0018511F"/>
    <w:rsid w:val="00194977"/>
    <w:rsid w:val="001A2113"/>
    <w:rsid w:val="001A38E4"/>
    <w:rsid w:val="001A3AEC"/>
    <w:rsid w:val="001A4C87"/>
    <w:rsid w:val="001B0457"/>
    <w:rsid w:val="001B14D4"/>
    <w:rsid w:val="001B4159"/>
    <w:rsid w:val="001C6243"/>
    <w:rsid w:val="001D3E9D"/>
    <w:rsid w:val="001E4A20"/>
    <w:rsid w:val="001E4EEF"/>
    <w:rsid w:val="001E5012"/>
    <w:rsid w:val="001E55EE"/>
    <w:rsid w:val="001F386F"/>
    <w:rsid w:val="001F597D"/>
    <w:rsid w:val="00200256"/>
    <w:rsid w:val="00205018"/>
    <w:rsid w:val="00217733"/>
    <w:rsid w:val="00231F48"/>
    <w:rsid w:val="002324A1"/>
    <w:rsid w:val="002361FE"/>
    <w:rsid w:val="00245133"/>
    <w:rsid w:val="00250A38"/>
    <w:rsid w:val="00250C2A"/>
    <w:rsid w:val="002649C5"/>
    <w:rsid w:val="00267F53"/>
    <w:rsid w:val="00272FC4"/>
    <w:rsid w:val="0027658A"/>
    <w:rsid w:val="00281219"/>
    <w:rsid w:val="0028377F"/>
    <w:rsid w:val="0028420B"/>
    <w:rsid w:val="00286326"/>
    <w:rsid w:val="002A04BF"/>
    <w:rsid w:val="002A3E91"/>
    <w:rsid w:val="002B3546"/>
    <w:rsid w:val="002B4B71"/>
    <w:rsid w:val="002C2FAC"/>
    <w:rsid w:val="002C30E2"/>
    <w:rsid w:val="002D0799"/>
    <w:rsid w:val="002D49A0"/>
    <w:rsid w:val="002D51DF"/>
    <w:rsid w:val="002E24F8"/>
    <w:rsid w:val="002F0F39"/>
    <w:rsid w:val="003008F2"/>
    <w:rsid w:val="00302EE2"/>
    <w:rsid w:val="0031482F"/>
    <w:rsid w:val="003149D5"/>
    <w:rsid w:val="003258BF"/>
    <w:rsid w:val="0032733A"/>
    <w:rsid w:val="00331431"/>
    <w:rsid w:val="00335AF5"/>
    <w:rsid w:val="003401F6"/>
    <w:rsid w:val="003436D0"/>
    <w:rsid w:val="003438BB"/>
    <w:rsid w:val="00353292"/>
    <w:rsid w:val="00365766"/>
    <w:rsid w:val="003905DC"/>
    <w:rsid w:val="003905FF"/>
    <w:rsid w:val="00395CC1"/>
    <w:rsid w:val="003A060B"/>
    <w:rsid w:val="003A0746"/>
    <w:rsid w:val="003A1B3F"/>
    <w:rsid w:val="003A2317"/>
    <w:rsid w:val="003A60B9"/>
    <w:rsid w:val="003B0E55"/>
    <w:rsid w:val="003B2923"/>
    <w:rsid w:val="003E1C4F"/>
    <w:rsid w:val="003F4D7A"/>
    <w:rsid w:val="003F607D"/>
    <w:rsid w:val="00400AE4"/>
    <w:rsid w:val="004122C0"/>
    <w:rsid w:val="00416618"/>
    <w:rsid w:val="00417FC9"/>
    <w:rsid w:val="00430D29"/>
    <w:rsid w:val="0043423D"/>
    <w:rsid w:val="00434698"/>
    <w:rsid w:val="00436F16"/>
    <w:rsid w:val="00444087"/>
    <w:rsid w:val="00447CB1"/>
    <w:rsid w:val="00454686"/>
    <w:rsid w:val="00455ADE"/>
    <w:rsid w:val="0046458D"/>
    <w:rsid w:val="00467E85"/>
    <w:rsid w:val="00476680"/>
    <w:rsid w:val="00481640"/>
    <w:rsid w:val="00497049"/>
    <w:rsid w:val="004A7C13"/>
    <w:rsid w:val="004B7932"/>
    <w:rsid w:val="004D10DD"/>
    <w:rsid w:val="004D4613"/>
    <w:rsid w:val="004D519D"/>
    <w:rsid w:val="004E1D3E"/>
    <w:rsid w:val="004E5645"/>
    <w:rsid w:val="004E6317"/>
    <w:rsid w:val="004F1A44"/>
    <w:rsid w:val="00511E6F"/>
    <w:rsid w:val="00520F30"/>
    <w:rsid w:val="00521CC3"/>
    <w:rsid w:val="00526FCB"/>
    <w:rsid w:val="00534F34"/>
    <w:rsid w:val="0053781C"/>
    <w:rsid w:val="00546A9D"/>
    <w:rsid w:val="00552187"/>
    <w:rsid w:val="00564C65"/>
    <w:rsid w:val="00567CEE"/>
    <w:rsid w:val="00577EF8"/>
    <w:rsid w:val="00584769"/>
    <w:rsid w:val="005A59D6"/>
    <w:rsid w:val="005B6C60"/>
    <w:rsid w:val="005C5F70"/>
    <w:rsid w:val="005D0913"/>
    <w:rsid w:val="005D0A34"/>
    <w:rsid w:val="005D1679"/>
    <w:rsid w:val="005D5965"/>
    <w:rsid w:val="005D623D"/>
    <w:rsid w:val="005D751A"/>
    <w:rsid w:val="005D7972"/>
    <w:rsid w:val="005F312C"/>
    <w:rsid w:val="00600C44"/>
    <w:rsid w:val="00600F45"/>
    <w:rsid w:val="00601565"/>
    <w:rsid w:val="00606A70"/>
    <w:rsid w:val="00612B71"/>
    <w:rsid w:val="00612E8A"/>
    <w:rsid w:val="00626FFA"/>
    <w:rsid w:val="0062738D"/>
    <w:rsid w:val="006444DA"/>
    <w:rsid w:val="00646E8F"/>
    <w:rsid w:val="00647EFC"/>
    <w:rsid w:val="0066101E"/>
    <w:rsid w:val="00662044"/>
    <w:rsid w:val="00663E2A"/>
    <w:rsid w:val="006669AB"/>
    <w:rsid w:val="00671FCA"/>
    <w:rsid w:val="00675B4A"/>
    <w:rsid w:val="006772BC"/>
    <w:rsid w:val="006823B5"/>
    <w:rsid w:val="006930C5"/>
    <w:rsid w:val="006C2606"/>
    <w:rsid w:val="006D0057"/>
    <w:rsid w:val="006D111A"/>
    <w:rsid w:val="00714005"/>
    <w:rsid w:val="00714D85"/>
    <w:rsid w:val="007211F7"/>
    <w:rsid w:val="00722F8A"/>
    <w:rsid w:val="0073251C"/>
    <w:rsid w:val="007359D7"/>
    <w:rsid w:val="007370CB"/>
    <w:rsid w:val="007430E4"/>
    <w:rsid w:val="00760A20"/>
    <w:rsid w:val="007840A7"/>
    <w:rsid w:val="00793D29"/>
    <w:rsid w:val="007A1074"/>
    <w:rsid w:val="007A67E1"/>
    <w:rsid w:val="007A7A42"/>
    <w:rsid w:val="007B12ED"/>
    <w:rsid w:val="007B2AF1"/>
    <w:rsid w:val="007B4CCE"/>
    <w:rsid w:val="007B5674"/>
    <w:rsid w:val="007B7415"/>
    <w:rsid w:val="007C1294"/>
    <w:rsid w:val="007D1A91"/>
    <w:rsid w:val="007D2236"/>
    <w:rsid w:val="007D6C1F"/>
    <w:rsid w:val="007E11EF"/>
    <w:rsid w:val="007F5347"/>
    <w:rsid w:val="00811611"/>
    <w:rsid w:val="00812E76"/>
    <w:rsid w:val="00816F7E"/>
    <w:rsid w:val="00817872"/>
    <w:rsid w:val="00817C39"/>
    <w:rsid w:val="00825E6A"/>
    <w:rsid w:val="00831C02"/>
    <w:rsid w:val="00834B5A"/>
    <w:rsid w:val="008367B0"/>
    <w:rsid w:val="00840347"/>
    <w:rsid w:val="00842866"/>
    <w:rsid w:val="00850C69"/>
    <w:rsid w:val="008539CF"/>
    <w:rsid w:val="00855864"/>
    <w:rsid w:val="00855C52"/>
    <w:rsid w:val="00856EEC"/>
    <w:rsid w:val="00871BC0"/>
    <w:rsid w:val="00876CD7"/>
    <w:rsid w:val="008778E7"/>
    <w:rsid w:val="00890115"/>
    <w:rsid w:val="008913BE"/>
    <w:rsid w:val="008A78CD"/>
    <w:rsid w:val="008B1929"/>
    <w:rsid w:val="008B3CA3"/>
    <w:rsid w:val="008D2925"/>
    <w:rsid w:val="008D55E0"/>
    <w:rsid w:val="008F48DE"/>
    <w:rsid w:val="0090150F"/>
    <w:rsid w:val="00901D11"/>
    <w:rsid w:val="00914482"/>
    <w:rsid w:val="00937935"/>
    <w:rsid w:val="00945274"/>
    <w:rsid w:val="0094708B"/>
    <w:rsid w:val="00950E7A"/>
    <w:rsid w:val="0095120A"/>
    <w:rsid w:val="00953266"/>
    <w:rsid w:val="0095361F"/>
    <w:rsid w:val="009564B5"/>
    <w:rsid w:val="0095C7C5"/>
    <w:rsid w:val="00981A1A"/>
    <w:rsid w:val="00986FD4"/>
    <w:rsid w:val="00992351"/>
    <w:rsid w:val="009930F5"/>
    <w:rsid w:val="009955FD"/>
    <w:rsid w:val="0099605C"/>
    <w:rsid w:val="009A4177"/>
    <w:rsid w:val="009B2C13"/>
    <w:rsid w:val="009B3669"/>
    <w:rsid w:val="009B76BE"/>
    <w:rsid w:val="009C2CDB"/>
    <w:rsid w:val="009C565E"/>
    <w:rsid w:val="009E0BAB"/>
    <w:rsid w:val="009E2202"/>
    <w:rsid w:val="009F4FD4"/>
    <w:rsid w:val="00A02B62"/>
    <w:rsid w:val="00A06487"/>
    <w:rsid w:val="00A07D94"/>
    <w:rsid w:val="00A2535F"/>
    <w:rsid w:val="00A26164"/>
    <w:rsid w:val="00A26405"/>
    <w:rsid w:val="00A36845"/>
    <w:rsid w:val="00A46FC7"/>
    <w:rsid w:val="00A519A0"/>
    <w:rsid w:val="00A55A64"/>
    <w:rsid w:val="00A63159"/>
    <w:rsid w:val="00A63FBB"/>
    <w:rsid w:val="00A82910"/>
    <w:rsid w:val="00AB30F6"/>
    <w:rsid w:val="00AB3B98"/>
    <w:rsid w:val="00AC437B"/>
    <w:rsid w:val="00AD19A4"/>
    <w:rsid w:val="00AD56FC"/>
    <w:rsid w:val="00AD5C02"/>
    <w:rsid w:val="00AE20EF"/>
    <w:rsid w:val="00AF0F59"/>
    <w:rsid w:val="00B02888"/>
    <w:rsid w:val="00B0630C"/>
    <w:rsid w:val="00B06B77"/>
    <w:rsid w:val="00B1284C"/>
    <w:rsid w:val="00B26E64"/>
    <w:rsid w:val="00B32CF8"/>
    <w:rsid w:val="00B33D9D"/>
    <w:rsid w:val="00B35816"/>
    <w:rsid w:val="00B36E59"/>
    <w:rsid w:val="00B61A1B"/>
    <w:rsid w:val="00B67CEE"/>
    <w:rsid w:val="00B93580"/>
    <w:rsid w:val="00B94B0F"/>
    <w:rsid w:val="00B969C4"/>
    <w:rsid w:val="00BB39C1"/>
    <w:rsid w:val="00BB3C58"/>
    <w:rsid w:val="00BD6E1B"/>
    <w:rsid w:val="00BF2507"/>
    <w:rsid w:val="00BF7C9C"/>
    <w:rsid w:val="00C00ACB"/>
    <w:rsid w:val="00C04846"/>
    <w:rsid w:val="00C06935"/>
    <w:rsid w:val="00C11D3A"/>
    <w:rsid w:val="00C11EEB"/>
    <w:rsid w:val="00C177A6"/>
    <w:rsid w:val="00C21875"/>
    <w:rsid w:val="00C23506"/>
    <w:rsid w:val="00C256B3"/>
    <w:rsid w:val="00C33A18"/>
    <w:rsid w:val="00C371C7"/>
    <w:rsid w:val="00C40529"/>
    <w:rsid w:val="00C427B0"/>
    <w:rsid w:val="00C44021"/>
    <w:rsid w:val="00C44FEE"/>
    <w:rsid w:val="00C47634"/>
    <w:rsid w:val="00C50965"/>
    <w:rsid w:val="00C5794A"/>
    <w:rsid w:val="00C57AB6"/>
    <w:rsid w:val="00C6108A"/>
    <w:rsid w:val="00C93CD8"/>
    <w:rsid w:val="00C94A2F"/>
    <w:rsid w:val="00C95C04"/>
    <w:rsid w:val="00CB627D"/>
    <w:rsid w:val="00CC1850"/>
    <w:rsid w:val="00CC603A"/>
    <w:rsid w:val="00CC774C"/>
    <w:rsid w:val="00CD3D21"/>
    <w:rsid w:val="00CD7837"/>
    <w:rsid w:val="00CE62DF"/>
    <w:rsid w:val="00D002DC"/>
    <w:rsid w:val="00D24CFD"/>
    <w:rsid w:val="00D40D62"/>
    <w:rsid w:val="00D42282"/>
    <w:rsid w:val="00D57761"/>
    <w:rsid w:val="00D60B0F"/>
    <w:rsid w:val="00D635DE"/>
    <w:rsid w:val="00D71BBC"/>
    <w:rsid w:val="00D77B96"/>
    <w:rsid w:val="00D804BB"/>
    <w:rsid w:val="00D8215D"/>
    <w:rsid w:val="00D84EEB"/>
    <w:rsid w:val="00D9111B"/>
    <w:rsid w:val="00DB2094"/>
    <w:rsid w:val="00DC19AB"/>
    <w:rsid w:val="00DC2760"/>
    <w:rsid w:val="00DC5733"/>
    <w:rsid w:val="00DCE107"/>
    <w:rsid w:val="00DD3076"/>
    <w:rsid w:val="00DD3D63"/>
    <w:rsid w:val="00DD3FAC"/>
    <w:rsid w:val="00DD7829"/>
    <w:rsid w:val="00DF0ABA"/>
    <w:rsid w:val="00DF41B9"/>
    <w:rsid w:val="00E00906"/>
    <w:rsid w:val="00E01AD5"/>
    <w:rsid w:val="00E072F7"/>
    <w:rsid w:val="00E10489"/>
    <w:rsid w:val="00E12203"/>
    <w:rsid w:val="00E13F5F"/>
    <w:rsid w:val="00E44353"/>
    <w:rsid w:val="00E60F56"/>
    <w:rsid w:val="00E646C1"/>
    <w:rsid w:val="00E65876"/>
    <w:rsid w:val="00E938C6"/>
    <w:rsid w:val="00EA5200"/>
    <w:rsid w:val="00EB4FF5"/>
    <w:rsid w:val="00EC02A0"/>
    <w:rsid w:val="00ED3637"/>
    <w:rsid w:val="00EE3A49"/>
    <w:rsid w:val="00EE65EF"/>
    <w:rsid w:val="00EE7094"/>
    <w:rsid w:val="00EF2A49"/>
    <w:rsid w:val="00EF5A0D"/>
    <w:rsid w:val="00F077FB"/>
    <w:rsid w:val="00F233FF"/>
    <w:rsid w:val="00F2701B"/>
    <w:rsid w:val="00F30244"/>
    <w:rsid w:val="00F30524"/>
    <w:rsid w:val="00F334B0"/>
    <w:rsid w:val="00F33863"/>
    <w:rsid w:val="00F4443D"/>
    <w:rsid w:val="00F4728B"/>
    <w:rsid w:val="00F55EB4"/>
    <w:rsid w:val="00F560F4"/>
    <w:rsid w:val="00F74144"/>
    <w:rsid w:val="00F86235"/>
    <w:rsid w:val="00F9336D"/>
    <w:rsid w:val="00F9500B"/>
    <w:rsid w:val="00F97C44"/>
    <w:rsid w:val="00FB12D7"/>
    <w:rsid w:val="00FC0537"/>
    <w:rsid w:val="00FD4475"/>
    <w:rsid w:val="00FD5FF1"/>
    <w:rsid w:val="00FD68E4"/>
    <w:rsid w:val="00FE12DD"/>
    <w:rsid w:val="00FE2886"/>
    <w:rsid w:val="013FC2B9"/>
    <w:rsid w:val="01D82B45"/>
    <w:rsid w:val="02423FDF"/>
    <w:rsid w:val="03D739A9"/>
    <w:rsid w:val="04672867"/>
    <w:rsid w:val="046DCCE0"/>
    <w:rsid w:val="04CF009F"/>
    <w:rsid w:val="05CAB151"/>
    <w:rsid w:val="06454F8C"/>
    <w:rsid w:val="067EA77C"/>
    <w:rsid w:val="06FFED7C"/>
    <w:rsid w:val="07995229"/>
    <w:rsid w:val="08446AD7"/>
    <w:rsid w:val="0909EBDD"/>
    <w:rsid w:val="09B4E5E3"/>
    <w:rsid w:val="09CE8292"/>
    <w:rsid w:val="09D9F437"/>
    <w:rsid w:val="0B003BFC"/>
    <w:rsid w:val="0BF4A819"/>
    <w:rsid w:val="0C0CB509"/>
    <w:rsid w:val="0D77132D"/>
    <w:rsid w:val="0D9571B4"/>
    <w:rsid w:val="0ED08818"/>
    <w:rsid w:val="0F127F3F"/>
    <w:rsid w:val="10D5AA14"/>
    <w:rsid w:val="116D9DBA"/>
    <w:rsid w:val="1178AA15"/>
    <w:rsid w:val="11827675"/>
    <w:rsid w:val="1258C9A8"/>
    <w:rsid w:val="12D0060B"/>
    <w:rsid w:val="135A0EE1"/>
    <w:rsid w:val="139C7679"/>
    <w:rsid w:val="163C2C8F"/>
    <w:rsid w:val="16435A64"/>
    <w:rsid w:val="16D58861"/>
    <w:rsid w:val="1879BC02"/>
    <w:rsid w:val="18AEB8BC"/>
    <w:rsid w:val="1AC00963"/>
    <w:rsid w:val="1B31A1C3"/>
    <w:rsid w:val="1B42954F"/>
    <w:rsid w:val="1B59196B"/>
    <w:rsid w:val="1B662839"/>
    <w:rsid w:val="1C84A91E"/>
    <w:rsid w:val="1CB2A887"/>
    <w:rsid w:val="1D5CAD27"/>
    <w:rsid w:val="1D70B3F6"/>
    <w:rsid w:val="1DD2CDBE"/>
    <w:rsid w:val="1E9A6D01"/>
    <w:rsid w:val="1F0ADC12"/>
    <w:rsid w:val="2181E2A4"/>
    <w:rsid w:val="21E880CA"/>
    <w:rsid w:val="2296A268"/>
    <w:rsid w:val="23D8E98F"/>
    <w:rsid w:val="26DC4DB7"/>
    <w:rsid w:val="26E598DA"/>
    <w:rsid w:val="278C194A"/>
    <w:rsid w:val="284E2F0F"/>
    <w:rsid w:val="293036FE"/>
    <w:rsid w:val="296F6C15"/>
    <w:rsid w:val="298261E2"/>
    <w:rsid w:val="29EAE2E4"/>
    <w:rsid w:val="2A23D7C4"/>
    <w:rsid w:val="2A25270C"/>
    <w:rsid w:val="2A524FFF"/>
    <w:rsid w:val="2B459F64"/>
    <w:rsid w:val="2B6749E3"/>
    <w:rsid w:val="2B8CC781"/>
    <w:rsid w:val="2C101001"/>
    <w:rsid w:val="2C203DED"/>
    <w:rsid w:val="2CDA75FA"/>
    <w:rsid w:val="2CE312D8"/>
    <w:rsid w:val="2D72DD70"/>
    <w:rsid w:val="2ED3D3AF"/>
    <w:rsid w:val="2EECE59E"/>
    <w:rsid w:val="2F48D7F9"/>
    <w:rsid w:val="3099389B"/>
    <w:rsid w:val="312F43A6"/>
    <w:rsid w:val="31747CB7"/>
    <w:rsid w:val="31D59AF8"/>
    <w:rsid w:val="32E810A5"/>
    <w:rsid w:val="33419A80"/>
    <w:rsid w:val="339AE17A"/>
    <w:rsid w:val="33A4D63B"/>
    <w:rsid w:val="33A71FAF"/>
    <w:rsid w:val="34A3EE6D"/>
    <w:rsid w:val="35AB6EB7"/>
    <w:rsid w:val="361F9B2D"/>
    <w:rsid w:val="36EF1713"/>
    <w:rsid w:val="3878FF99"/>
    <w:rsid w:val="388914D2"/>
    <w:rsid w:val="38D80578"/>
    <w:rsid w:val="391092FF"/>
    <w:rsid w:val="396E7BA2"/>
    <w:rsid w:val="399CD36D"/>
    <w:rsid w:val="3A9BB6B9"/>
    <w:rsid w:val="3AEE0A17"/>
    <w:rsid w:val="3B0333BA"/>
    <w:rsid w:val="3B8BCC9C"/>
    <w:rsid w:val="3B9553D3"/>
    <w:rsid w:val="3BAF498E"/>
    <w:rsid w:val="3BCC6BDC"/>
    <w:rsid w:val="3C0E0FEE"/>
    <w:rsid w:val="3C4E02D4"/>
    <w:rsid w:val="3C5643EF"/>
    <w:rsid w:val="3C7B951C"/>
    <w:rsid w:val="3C8736DE"/>
    <w:rsid w:val="3CA35FE7"/>
    <w:rsid w:val="3D026085"/>
    <w:rsid w:val="3D1F7BD3"/>
    <w:rsid w:val="3D993D58"/>
    <w:rsid w:val="40127370"/>
    <w:rsid w:val="41356D38"/>
    <w:rsid w:val="415131A8"/>
    <w:rsid w:val="4269D5CC"/>
    <w:rsid w:val="43269DCF"/>
    <w:rsid w:val="4395D59D"/>
    <w:rsid w:val="4448F08C"/>
    <w:rsid w:val="44F2270D"/>
    <w:rsid w:val="45098FF1"/>
    <w:rsid w:val="4598BCA9"/>
    <w:rsid w:val="45F23554"/>
    <w:rsid w:val="4613CC28"/>
    <w:rsid w:val="46B8B116"/>
    <w:rsid w:val="47970059"/>
    <w:rsid w:val="47BC3E6A"/>
    <w:rsid w:val="480DC624"/>
    <w:rsid w:val="4880B4D0"/>
    <w:rsid w:val="48972DBD"/>
    <w:rsid w:val="49A152A1"/>
    <w:rsid w:val="4AE4C88D"/>
    <w:rsid w:val="4B144FFA"/>
    <w:rsid w:val="4BCAC1F3"/>
    <w:rsid w:val="4C176051"/>
    <w:rsid w:val="4D626428"/>
    <w:rsid w:val="4D75BAAB"/>
    <w:rsid w:val="4DC1BB55"/>
    <w:rsid w:val="4E8BBD5C"/>
    <w:rsid w:val="4F2D42D6"/>
    <w:rsid w:val="4F7D9FF4"/>
    <w:rsid w:val="4F8E7BE5"/>
    <w:rsid w:val="501610D5"/>
    <w:rsid w:val="5017EF8D"/>
    <w:rsid w:val="5049E8BE"/>
    <w:rsid w:val="5108EEEA"/>
    <w:rsid w:val="517834D9"/>
    <w:rsid w:val="51A201F0"/>
    <w:rsid w:val="5228A90C"/>
    <w:rsid w:val="522D96D6"/>
    <w:rsid w:val="53A69608"/>
    <w:rsid w:val="54881AB2"/>
    <w:rsid w:val="54E06527"/>
    <w:rsid w:val="5524A053"/>
    <w:rsid w:val="5564EBD5"/>
    <w:rsid w:val="55C7CFC7"/>
    <w:rsid w:val="57329BFF"/>
    <w:rsid w:val="58F92448"/>
    <w:rsid w:val="5A0408BE"/>
    <w:rsid w:val="5A1514E2"/>
    <w:rsid w:val="5A15905E"/>
    <w:rsid w:val="5A8F25F2"/>
    <w:rsid w:val="5B22BF36"/>
    <w:rsid w:val="5B66A05D"/>
    <w:rsid w:val="5BEA38C5"/>
    <w:rsid w:val="5C8E6389"/>
    <w:rsid w:val="5D449374"/>
    <w:rsid w:val="5E42D3A8"/>
    <w:rsid w:val="5EDD8248"/>
    <w:rsid w:val="5F1479A0"/>
    <w:rsid w:val="5F3382B0"/>
    <w:rsid w:val="5F7B93C4"/>
    <w:rsid w:val="5F9CB1E6"/>
    <w:rsid w:val="5FE4AB66"/>
    <w:rsid w:val="6130C0B9"/>
    <w:rsid w:val="63E9B2EA"/>
    <w:rsid w:val="6466FC0E"/>
    <w:rsid w:val="648B635E"/>
    <w:rsid w:val="65BFB33A"/>
    <w:rsid w:val="66C90F04"/>
    <w:rsid w:val="66E87828"/>
    <w:rsid w:val="672DB4E4"/>
    <w:rsid w:val="6818DD23"/>
    <w:rsid w:val="683A2B57"/>
    <w:rsid w:val="688B5AF8"/>
    <w:rsid w:val="68A06E1C"/>
    <w:rsid w:val="68D62D66"/>
    <w:rsid w:val="69B3B951"/>
    <w:rsid w:val="6CDB715F"/>
    <w:rsid w:val="6CDBCA5B"/>
    <w:rsid w:val="6D77332E"/>
    <w:rsid w:val="6E358343"/>
    <w:rsid w:val="6F4EEF17"/>
    <w:rsid w:val="6F4F671E"/>
    <w:rsid w:val="70319114"/>
    <w:rsid w:val="70FF1960"/>
    <w:rsid w:val="720FEC42"/>
    <w:rsid w:val="723D5DA8"/>
    <w:rsid w:val="73562074"/>
    <w:rsid w:val="739A13E5"/>
    <w:rsid w:val="743DC03C"/>
    <w:rsid w:val="74E95075"/>
    <w:rsid w:val="74F417F7"/>
    <w:rsid w:val="757817ED"/>
    <w:rsid w:val="7737D448"/>
    <w:rsid w:val="78DE5E00"/>
    <w:rsid w:val="79A1061B"/>
    <w:rsid w:val="79D03224"/>
    <w:rsid w:val="7AEFBC6F"/>
    <w:rsid w:val="7B3DAA51"/>
    <w:rsid w:val="7D2A58BC"/>
    <w:rsid w:val="7D4933FA"/>
    <w:rsid w:val="7E1A8176"/>
    <w:rsid w:val="7E349D8C"/>
    <w:rsid w:val="7EBDC67C"/>
    <w:rsid w:val="7EC8B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5909"/>
  <w15:chartTrackingRefBased/>
  <w15:docId w15:val="{A1DB205A-8049-4D7F-B325-51AA52D8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
    <w:name w:val="HEADING 1 (n)"/>
    <w:basedOn w:val="Normal"/>
    <w:qFormat/>
    <w:rsid w:val="00534F34"/>
    <w:pPr>
      <w:spacing w:after="0" w:line="240" w:lineRule="auto"/>
      <w:jc w:val="center"/>
    </w:pPr>
    <w:rPr>
      <w:b/>
      <w:color w:val="44546A" w:themeColor="text2"/>
      <w:sz w:val="28"/>
      <w:szCs w:val="30"/>
    </w:rPr>
  </w:style>
  <w:style w:type="paragraph" w:styleId="ListParagraph">
    <w:name w:val="List Paragraph"/>
    <w:basedOn w:val="Normal"/>
    <w:uiPriority w:val="34"/>
    <w:qFormat/>
    <w:rsid w:val="00E646C1"/>
    <w:pPr>
      <w:ind w:left="720"/>
      <w:contextualSpacing/>
    </w:pPr>
  </w:style>
  <w:style w:type="paragraph" w:styleId="Header">
    <w:name w:val="header"/>
    <w:basedOn w:val="Normal"/>
    <w:link w:val="HeaderChar"/>
    <w:uiPriority w:val="99"/>
    <w:unhideWhenUsed/>
    <w:rsid w:val="009C2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CDB"/>
  </w:style>
  <w:style w:type="paragraph" w:styleId="Footer">
    <w:name w:val="footer"/>
    <w:basedOn w:val="Normal"/>
    <w:link w:val="FooterChar"/>
    <w:uiPriority w:val="99"/>
    <w:unhideWhenUsed/>
    <w:rsid w:val="009C2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CDB"/>
  </w:style>
  <w:style w:type="character" w:styleId="Hyperlink">
    <w:name w:val="Hyperlink"/>
    <w:basedOn w:val="DefaultParagraphFont"/>
    <w:uiPriority w:val="99"/>
    <w:semiHidden/>
    <w:unhideWhenUsed/>
    <w:rsid w:val="00200256"/>
    <w:rPr>
      <w:color w:val="0000FF"/>
      <w:u w:val="single"/>
    </w:rPr>
  </w:style>
  <w:style w:type="character" w:styleId="FollowedHyperlink">
    <w:name w:val="FollowedHyperlink"/>
    <w:basedOn w:val="DefaultParagraphFont"/>
    <w:uiPriority w:val="99"/>
    <w:semiHidden/>
    <w:unhideWhenUsed/>
    <w:rsid w:val="005D79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95124">
      <w:bodyDiv w:val="1"/>
      <w:marLeft w:val="0"/>
      <w:marRight w:val="0"/>
      <w:marTop w:val="0"/>
      <w:marBottom w:val="0"/>
      <w:divBdr>
        <w:top w:val="none" w:sz="0" w:space="0" w:color="auto"/>
        <w:left w:val="none" w:sz="0" w:space="0" w:color="auto"/>
        <w:bottom w:val="none" w:sz="0" w:space="0" w:color="auto"/>
        <w:right w:val="none" w:sz="0" w:space="0" w:color="auto"/>
      </w:divBdr>
    </w:div>
    <w:div w:id="16023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182EC56CF144FBB0811AD4954905F2"/>
        <w:category>
          <w:name w:val="General"/>
          <w:gallery w:val="placeholder"/>
        </w:category>
        <w:types>
          <w:type w:val="bbPlcHdr"/>
        </w:types>
        <w:behaviors>
          <w:behavior w:val="content"/>
        </w:behaviors>
        <w:guid w:val="{ABC04C55-95F2-4325-89B7-55A192B2B002}"/>
      </w:docPartPr>
      <w:docPartBody>
        <w:p w:rsidR="00000000" w:rsidRDefault="00AC7E5E" w:rsidP="00AC7E5E">
          <w:pPr>
            <w:pStyle w:val="68182EC56CF144FBB0811AD4954905F2"/>
          </w:pPr>
          <w:r w:rsidRPr="00EB5856">
            <w:rPr>
              <w:rStyle w:val="PlaceholderText"/>
              <w:rFonts w:ascii="Arial" w:hAnsi="Arial" w:cs="Arial"/>
              <w:sz w:val="20"/>
              <w:szCs w:val="20"/>
            </w:rPr>
            <w:t>How long is the review going to take?</w:t>
          </w:r>
        </w:p>
      </w:docPartBody>
    </w:docPart>
    <w:docPart>
      <w:docPartPr>
        <w:name w:val="96C6F35050EA4BF896B2FB1EECA66E50"/>
        <w:category>
          <w:name w:val="General"/>
          <w:gallery w:val="placeholder"/>
        </w:category>
        <w:types>
          <w:type w:val="bbPlcHdr"/>
        </w:types>
        <w:behaviors>
          <w:behavior w:val="content"/>
        </w:behaviors>
        <w:guid w:val="{4592F87E-90CD-4DCE-A3B3-EF15C63EB671}"/>
      </w:docPartPr>
      <w:docPartBody>
        <w:p w:rsidR="00000000" w:rsidRDefault="00AC7E5E" w:rsidP="00AC7E5E">
          <w:pPr>
            <w:pStyle w:val="96C6F35050EA4BF896B2FB1EECA66E50"/>
          </w:pPr>
          <w:r w:rsidRPr="00EB5856">
            <w:rPr>
              <w:rStyle w:val="PlaceholderText"/>
              <w:rFonts w:ascii="Arial" w:hAnsi="Arial" w:cs="Arial"/>
              <w:sz w:val="20"/>
              <w:szCs w:val="20"/>
            </w:rPr>
            <w:t>What is the starting date?</w:t>
          </w:r>
        </w:p>
      </w:docPartBody>
    </w:docPart>
    <w:docPart>
      <w:docPartPr>
        <w:name w:val="F5DBAE9FF9714F7082C1FF8420C30291"/>
        <w:category>
          <w:name w:val="General"/>
          <w:gallery w:val="placeholder"/>
        </w:category>
        <w:types>
          <w:type w:val="bbPlcHdr"/>
        </w:types>
        <w:behaviors>
          <w:behavior w:val="content"/>
        </w:behaviors>
        <w:guid w:val="{EEE79FD1-EB20-4A2B-A65B-175B420F96A5}"/>
      </w:docPartPr>
      <w:docPartBody>
        <w:p w:rsidR="00000000" w:rsidRDefault="00AC7E5E" w:rsidP="00AC7E5E">
          <w:pPr>
            <w:pStyle w:val="F5DBAE9FF9714F7082C1FF8420C30291"/>
          </w:pPr>
          <w:r w:rsidRPr="00EB5856">
            <w:rPr>
              <w:rStyle w:val="PlaceholderText"/>
              <w:rFonts w:ascii="Arial" w:hAnsi="Arial" w:cs="Arial"/>
              <w:sz w:val="20"/>
              <w:szCs w:val="20"/>
            </w:rPr>
            <w:t>What is the estimated completion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C7E5E"/>
    <w:rsid w:val="00047062"/>
    <w:rsid w:val="00AC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E5E"/>
    <w:rPr>
      <w:color w:val="808080"/>
    </w:rPr>
  </w:style>
  <w:style w:type="paragraph" w:customStyle="1" w:styleId="68182EC56CF144FBB0811AD4954905F2">
    <w:name w:val="68182EC56CF144FBB0811AD4954905F2"/>
    <w:rsid w:val="00AC7E5E"/>
  </w:style>
  <w:style w:type="paragraph" w:customStyle="1" w:styleId="96C6F35050EA4BF896B2FB1EECA66E50">
    <w:name w:val="96C6F35050EA4BF896B2FB1EECA66E50"/>
    <w:rsid w:val="00AC7E5E"/>
  </w:style>
  <w:style w:type="paragraph" w:customStyle="1" w:styleId="F5DBAE9FF9714F7082C1FF8420C30291">
    <w:name w:val="F5DBAE9FF9714F7082C1FF8420C30291"/>
    <w:rsid w:val="00AC7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C353DD6D6504092C4D2C59250B68D" ma:contentTypeVersion="2" ma:contentTypeDescription="Create a new document." ma:contentTypeScope="" ma:versionID="942479505b1f9c1d773334f7d5bb0d66">
  <xsd:schema xmlns:xsd="http://www.w3.org/2001/XMLSchema" xmlns:xs="http://www.w3.org/2001/XMLSchema" xmlns:p="http://schemas.microsoft.com/office/2006/metadata/properties" xmlns:ns2="b21d8bbe-1d54-431d-9723-392bd36a5066" targetNamespace="http://schemas.microsoft.com/office/2006/metadata/properties" ma:root="true" ma:fieldsID="045b687d90019d56a57ec3c1fefbf56b" ns2:_="">
    <xsd:import namespace="b21d8bbe-1d54-431d-9723-392bd36a50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d8bbe-1d54-431d-9723-392bd36a5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D5478-D9A5-4873-B513-F805D2273545}">
  <ds:schemaRefs>
    <ds:schemaRef ds:uri="http://schemas.microsoft.com/sharepoint/v3/contenttype/forms"/>
  </ds:schemaRefs>
</ds:datastoreItem>
</file>

<file path=customXml/itemProps2.xml><?xml version="1.0" encoding="utf-8"?>
<ds:datastoreItem xmlns:ds="http://schemas.openxmlformats.org/officeDocument/2006/customXml" ds:itemID="{053EB6A5-42CC-4E87-BFF0-24EA9C9A77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188EE7-F424-4812-AB0D-AD8FC1A076A5}"/>
</file>

<file path=docProps/app.xml><?xml version="1.0" encoding="utf-8"?>
<Properties xmlns="http://schemas.openxmlformats.org/officeDocument/2006/extended-properties" xmlns:vt="http://schemas.openxmlformats.org/officeDocument/2006/docPropsVTypes">
  <Template>Normal.dotm</Template>
  <TotalTime>50</TotalTime>
  <Pages>11</Pages>
  <Words>3285</Words>
  <Characters>18731</Characters>
  <Application>Microsoft Office Word</Application>
  <DocSecurity>0</DocSecurity>
  <Lines>156</Lines>
  <Paragraphs>43</Paragraphs>
  <ScaleCrop>false</ScaleCrop>
  <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Rex</dc:creator>
  <cp:keywords/>
  <dc:description/>
  <cp:lastModifiedBy>Faith</cp:lastModifiedBy>
  <cp:revision>45</cp:revision>
  <cp:lastPrinted>2020-02-21T22:37:00Z</cp:lastPrinted>
  <dcterms:created xsi:type="dcterms:W3CDTF">2020-04-07T22:51:00Z</dcterms:created>
  <dcterms:modified xsi:type="dcterms:W3CDTF">2020-04-07T23:43:00Z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0x010100873C353DD6D6504092C4D2C59250B68D</vt:lpwstr>
  </property>
</Properties>
</file>