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AA94" w14:textId="7988E357" w:rsidR="00C45265" w:rsidRPr="007161AD" w:rsidRDefault="0052026F" w:rsidP="007161AD">
      <w:pPr>
        <w:spacing w:after="0" w:line="240" w:lineRule="auto"/>
        <w:rPr>
          <w:rFonts w:ascii="Arial" w:hAnsi="Arial" w:cs="Arial"/>
          <w:sz w:val="24"/>
          <w:szCs w:val="24"/>
        </w:rPr>
      </w:pPr>
      <w:bookmarkStart w:id="0" w:name="_GoBack"/>
      <w:bookmarkEnd w:id="0"/>
      <w:r>
        <w:rPr>
          <w:rFonts w:ascii="Arial" w:hAnsi="Arial" w:cs="Arial"/>
          <w:sz w:val="24"/>
          <w:szCs w:val="24"/>
        </w:rPr>
        <w:t>M</w:t>
      </w:r>
      <w:r w:rsidR="007F4A44" w:rsidRPr="007161AD">
        <w:rPr>
          <w:rFonts w:ascii="Arial" w:hAnsi="Arial" w:cs="Arial"/>
          <w:sz w:val="24"/>
          <w:szCs w:val="24"/>
        </w:rPr>
        <w:t>ake the following Section a part of the Standard Specifications:</w:t>
      </w:r>
    </w:p>
    <w:p w14:paraId="0EC9A591" w14:textId="77777777" w:rsidR="007F4A44" w:rsidRPr="007161AD" w:rsidRDefault="007F4A44" w:rsidP="007161AD">
      <w:pPr>
        <w:spacing w:after="0" w:line="240" w:lineRule="auto"/>
        <w:rPr>
          <w:rFonts w:ascii="Arial" w:hAnsi="Arial" w:cs="Arial"/>
          <w:sz w:val="24"/>
          <w:szCs w:val="24"/>
        </w:rPr>
      </w:pPr>
    </w:p>
    <w:p w14:paraId="68E16F2F" w14:textId="47D95823" w:rsidR="007F4A44" w:rsidRPr="007161AD" w:rsidRDefault="007F4A44" w:rsidP="007161AD">
      <w:pPr>
        <w:spacing w:after="0" w:line="240" w:lineRule="auto"/>
        <w:jc w:val="center"/>
        <w:rPr>
          <w:rFonts w:ascii="Arial" w:hAnsi="Arial" w:cs="Arial"/>
          <w:b/>
          <w:sz w:val="24"/>
          <w:szCs w:val="24"/>
        </w:rPr>
      </w:pPr>
      <w:r w:rsidRPr="007161AD">
        <w:rPr>
          <w:rFonts w:ascii="Arial" w:hAnsi="Arial" w:cs="Arial"/>
          <w:b/>
          <w:sz w:val="24"/>
          <w:szCs w:val="24"/>
        </w:rPr>
        <w:t>“SECTION 63</w:t>
      </w:r>
      <w:r w:rsidR="00500469">
        <w:rPr>
          <w:rFonts w:ascii="Arial" w:hAnsi="Arial" w:cs="Arial"/>
          <w:b/>
          <w:sz w:val="24"/>
          <w:szCs w:val="24"/>
        </w:rPr>
        <w:t>6</w:t>
      </w:r>
      <w:r w:rsidRPr="007161AD">
        <w:rPr>
          <w:rFonts w:ascii="Arial" w:hAnsi="Arial" w:cs="Arial"/>
          <w:b/>
          <w:sz w:val="24"/>
          <w:szCs w:val="24"/>
        </w:rPr>
        <w:t xml:space="preserve"> </w:t>
      </w:r>
      <w:r w:rsidR="00C34ECA" w:rsidRPr="007161AD">
        <w:rPr>
          <w:rFonts w:ascii="Arial" w:hAnsi="Arial" w:cs="Arial"/>
          <w:b/>
          <w:sz w:val="24"/>
          <w:szCs w:val="24"/>
        </w:rPr>
        <w:t>–</w:t>
      </w:r>
      <w:r w:rsidRPr="007161AD">
        <w:rPr>
          <w:rFonts w:ascii="Arial" w:hAnsi="Arial" w:cs="Arial"/>
          <w:b/>
          <w:sz w:val="24"/>
          <w:szCs w:val="24"/>
        </w:rPr>
        <w:t xml:space="preserve"> </w:t>
      </w:r>
      <w:r w:rsidR="006B26C6" w:rsidRPr="007161AD">
        <w:rPr>
          <w:rFonts w:ascii="Arial" w:hAnsi="Arial" w:cs="Arial"/>
          <w:b/>
          <w:sz w:val="24"/>
          <w:szCs w:val="24"/>
        </w:rPr>
        <w:t>E-CONSTRUCTION</w:t>
      </w:r>
    </w:p>
    <w:p w14:paraId="2B73512A" w14:textId="59F0D860" w:rsidR="007F4A44" w:rsidRDefault="007F4A44" w:rsidP="007161AD">
      <w:pPr>
        <w:spacing w:after="0" w:line="240" w:lineRule="auto"/>
        <w:rPr>
          <w:rFonts w:ascii="Arial" w:hAnsi="Arial" w:cs="Arial"/>
          <w:sz w:val="24"/>
          <w:szCs w:val="24"/>
        </w:rPr>
      </w:pPr>
    </w:p>
    <w:p w14:paraId="07A9BB3D" w14:textId="77777777" w:rsidR="00A232DD" w:rsidRPr="007161AD" w:rsidRDefault="00A232DD" w:rsidP="007161AD">
      <w:pPr>
        <w:spacing w:after="0" w:line="240" w:lineRule="auto"/>
        <w:rPr>
          <w:rFonts w:ascii="Arial" w:hAnsi="Arial" w:cs="Arial"/>
          <w:sz w:val="24"/>
          <w:szCs w:val="24"/>
        </w:rPr>
      </w:pPr>
    </w:p>
    <w:p w14:paraId="01FD921A" w14:textId="0F824434" w:rsidR="007F4A44" w:rsidRDefault="007F4A44" w:rsidP="007161AD">
      <w:pPr>
        <w:tabs>
          <w:tab w:val="left" w:pos="1080"/>
        </w:tabs>
        <w:spacing w:after="0" w:line="240" w:lineRule="auto"/>
        <w:jc w:val="both"/>
        <w:rPr>
          <w:rFonts w:ascii="Arial" w:hAnsi="Arial" w:cs="Arial"/>
          <w:sz w:val="24"/>
          <w:szCs w:val="24"/>
        </w:rPr>
      </w:pPr>
      <w:r w:rsidRPr="007161AD">
        <w:rPr>
          <w:rFonts w:ascii="Arial" w:hAnsi="Arial" w:cs="Arial"/>
          <w:b/>
          <w:sz w:val="24"/>
          <w:szCs w:val="24"/>
        </w:rPr>
        <w:t>63</w:t>
      </w:r>
      <w:r w:rsidR="00500469">
        <w:rPr>
          <w:rFonts w:ascii="Arial" w:hAnsi="Arial" w:cs="Arial"/>
          <w:b/>
          <w:sz w:val="24"/>
          <w:szCs w:val="24"/>
        </w:rPr>
        <w:t>6</w:t>
      </w:r>
      <w:r w:rsidRPr="007161AD">
        <w:rPr>
          <w:rFonts w:ascii="Arial" w:hAnsi="Arial" w:cs="Arial"/>
          <w:b/>
          <w:sz w:val="24"/>
          <w:szCs w:val="24"/>
        </w:rPr>
        <w:t>.01</w:t>
      </w:r>
      <w:r w:rsidR="007161AD">
        <w:rPr>
          <w:rFonts w:ascii="Arial" w:hAnsi="Arial" w:cs="Arial"/>
          <w:b/>
          <w:sz w:val="24"/>
          <w:szCs w:val="24"/>
        </w:rPr>
        <w:tab/>
      </w:r>
      <w:r w:rsidRPr="007161AD">
        <w:rPr>
          <w:rFonts w:ascii="Arial" w:hAnsi="Arial" w:cs="Arial"/>
          <w:b/>
          <w:sz w:val="24"/>
          <w:szCs w:val="24"/>
        </w:rPr>
        <w:t>Description</w:t>
      </w:r>
      <w:r w:rsidR="00F138AE" w:rsidRPr="007161AD">
        <w:rPr>
          <w:rFonts w:ascii="Arial" w:hAnsi="Arial" w:cs="Arial"/>
          <w:b/>
          <w:sz w:val="24"/>
          <w:szCs w:val="24"/>
        </w:rPr>
        <w:t>.</w:t>
      </w:r>
      <w:r w:rsidR="00F138AE" w:rsidRPr="007161AD">
        <w:rPr>
          <w:rFonts w:ascii="Arial" w:hAnsi="Arial" w:cs="Arial"/>
          <w:sz w:val="24"/>
          <w:szCs w:val="24"/>
        </w:rPr>
        <w:t xml:space="preserve">  This section </w:t>
      </w:r>
      <w:r w:rsidR="00FF012B">
        <w:rPr>
          <w:rFonts w:ascii="Arial" w:hAnsi="Arial" w:cs="Arial"/>
          <w:sz w:val="24"/>
          <w:szCs w:val="24"/>
        </w:rPr>
        <w:t>is</w:t>
      </w:r>
      <w:r w:rsidR="00F138AE" w:rsidRPr="007161AD">
        <w:rPr>
          <w:rFonts w:ascii="Arial" w:hAnsi="Arial" w:cs="Arial"/>
          <w:sz w:val="24"/>
          <w:szCs w:val="24"/>
        </w:rPr>
        <w:t xml:space="preserve"> for furnishing </w:t>
      </w:r>
      <w:r w:rsidR="006B26C6" w:rsidRPr="007161AD">
        <w:rPr>
          <w:rFonts w:ascii="Arial" w:hAnsi="Arial" w:cs="Arial"/>
          <w:sz w:val="24"/>
          <w:szCs w:val="24"/>
        </w:rPr>
        <w:t>e-construction software</w:t>
      </w:r>
      <w:r w:rsidR="005A6AA3" w:rsidRPr="007161AD">
        <w:rPr>
          <w:rFonts w:ascii="Arial" w:hAnsi="Arial" w:cs="Arial"/>
          <w:sz w:val="24"/>
          <w:szCs w:val="24"/>
        </w:rPr>
        <w:t xml:space="preserve"> </w:t>
      </w:r>
      <w:r w:rsidR="00F138AE" w:rsidRPr="007161AD">
        <w:rPr>
          <w:rFonts w:ascii="Arial" w:hAnsi="Arial" w:cs="Arial"/>
          <w:sz w:val="24"/>
          <w:szCs w:val="24"/>
        </w:rPr>
        <w:t>for the Project.</w:t>
      </w:r>
    </w:p>
    <w:p w14:paraId="4555E06A" w14:textId="77777777" w:rsidR="007161AD" w:rsidRPr="007161AD" w:rsidRDefault="007161AD" w:rsidP="007161AD">
      <w:pPr>
        <w:tabs>
          <w:tab w:val="left" w:pos="1080"/>
        </w:tabs>
        <w:spacing w:after="0" w:line="240" w:lineRule="auto"/>
        <w:rPr>
          <w:rFonts w:ascii="Arial" w:hAnsi="Arial" w:cs="Arial"/>
          <w:sz w:val="24"/>
          <w:szCs w:val="24"/>
        </w:rPr>
      </w:pPr>
    </w:p>
    <w:p w14:paraId="77DA9AC0" w14:textId="1DF6AE5D" w:rsidR="007F4A44" w:rsidRPr="00500469" w:rsidRDefault="00500469" w:rsidP="00500469">
      <w:pPr>
        <w:tabs>
          <w:tab w:val="left" w:pos="1080"/>
          <w:tab w:val="left" w:pos="1440"/>
        </w:tabs>
        <w:spacing w:after="0" w:line="240" w:lineRule="auto"/>
        <w:rPr>
          <w:rFonts w:ascii="Arial" w:hAnsi="Arial" w:cs="Arial"/>
          <w:sz w:val="24"/>
          <w:szCs w:val="24"/>
        </w:rPr>
      </w:pPr>
      <w:r>
        <w:rPr>
          <w:rFonts w:ascii="Arial" w:hAnsi="Arial" w:cs="Arial"/>
          <w:b/>
          <w:sz w:val="24"/>
          <w:szCs w:val="24"/>
        </w:rPr>
        <w:t>636.02</w:t>
      </w:r>
      <w:r>
        <w:rPr>
          <w:rFonts w:ascii="Arial" w:hAnsi="Arial" w:cs="Arial"/>
          <w:b/>
          <w:sz w:val="24"/>
          <w:szCs w:val="24"/>
        </w:rPr>
        <w:tab/>
      </w:r>
      <w:r w:rsidR="007F4A44" w:rsidRPr="00500469">
        <w:rPr>
          <w:rFonts w:ascii="Arial" w:hAnsi="Arial" w:cs="Arial"/>
          <w:b/>
          <w:sz w:val="24"/>
          <w:szCs w:val="24"/>
        </w:rPr>
        <w:t>General Requirements</w:t>
      </w:r>
      <w:r w:rsidR="00C23135" w:rsidRPr="00500469">
        <w:rPr>
          <w:rFonts w:ascii="Arial" w:hAnsi="Arial" w:cs="Arial"/>
          <w:b/>
          <w:sz w:val="24"/>
          <w:szCs w:val="24"/>
        </w:rPr>
        <w:t xml:space="preserve">.  </w:t>
      </w:r>
      <w:r w:rsidR="00C23135" w:rsidRPr="00500469">
        <w:rPr>
          <w:rFonts w:ascii="Arial" w:hAnsi="Arial" w:cs="Arial"/>
          <w:sz w:val="24"/>
          <w:szCs w:val="24"/>
        </w:rPr>
        <w:t>The Contractor shall:</w:t>
      </w:r>
    </w:p>
    <w:p w14:paraId="08A02701" w14:textId="77777777" w:rsidR="007161AD" w:rsidRPr="007161AD" w:rsidRDefault="007161AD" w:rsidP="007161AD">
      <w:pPr>
        <w:tabs>
          <w:tab w:val="left" w:pos="1080"/>
        </w:tabs>
        <w:spacing w:after="0" w:line="240" w:lineRule="auto"/>
        <w:rPr>
          <w:rFonts w:ascii="Arial" w:hAnsi="Arial" w:cs="Arial"/>
          <w:sz w:val="24"/>
          <w:szCs w:val="24"/>
        </w:rPr>
      </w:pPr>
    </w:p>
    <w:p w14:paraId="4527B5D6" w14:textId="04C1CDF8" w:rsidR="006B26C6" w:rsidRPr="007161AD" w:rsidRDefault="004543A9" w:rsidP="007161AD">
      <w:pPr>
        <w:pStyle w:val="ListParagraph"/>
        <w:numPr>
          <w:ilvl w:val="0"/>
          <w:numId w:val="3"/>
        </w:numPr>
        <w:tabs>
          <w:tab w:val="left" w:pos="1440"/>
        </w:tabs>
        <w:spacing w:after="0" w:line="240" w:lineRule="auto"/>
        <w:ind w:left="720" w:firstLine="0"/>
        <w:jc w:val="both"/>
        <w:rPr>
          <w:rFonts w:ascii="Arial" w:hAnsi="Arial" w:cs="Arial"/>
          <w:sz w:val="24"/>
          <w:szCs w:val="24"/>
        </w:rPr>
      </w:pPr>
      <w:r w:rsidRPr="007161AD">
        <w:rPr>
          <w:rFonts w:ascii="Arial" w:hAnsi="Arial" w:cs="Arial"/>
          <w:sz w:val="24"/>
          <w:szCs w:val="24"/>
        </w:rPr>
        <w:t xml:space="preserve">Provide </w:t>
      </w:r>
      <w:r w:rsidR="005A6AA3" w:rsidRPr="007161AD">
        <w:rPr>
          <w:rFonts w:ascii="Arial" w:hAnsi="Arial" w:cs="Arial"/>
          <w:sz w:val="24"/>
          <w:szCs w:val="24"/>
        </w:rPr>
        <w:t xml:space="preserve">licenses for the </w:t>
      </w:r>
      <w:r w:rsidR="006B26C6" w:rsidRPr="007161AD">
        <w:rPr>
          <w:rFonts w:ascii="Arial" w:hAnsi="Arial" w:cs="Arial"/>
          <w:sz w:val="24"/>
          <w:szCs w:val="24"/>
        </w:rPr>
        <w:t>E-Construction</w:t>
      </w:r>
      <w:r w:rsidRPr="007161AD">
        <w:rPr>
          <w:rFonts w:ascii="Arial" w:hAnsi="Arial" w:cs="Arial"/>
          <w:sz w:val="24"/>
          <w:szCs w:val="24"/>
        </w:rPr>
        <w:t xml:space="preserve"> </w:t>
      </w:r>
      <w:r w:rsidR="005A6AA3" w:rsidRPr="007161AD">
        <w:rPr>
          <w:rFonts w:ascii="Arial" w:hAnsi="Arial" w:cs="Arial"/>
          <w:sz w:val="24"/>
          <w:szCs w:val="24"/>
        </w:rPr>
        <w:t>platform designated by HDOT.</w:t>
      </w:r>
    </w:p>
    <w:p w14:paraId="577A5A54" w14:textId="77777777" w:rsidR="009A3D39" w:rsidRPr="007161AD" w:rsidRDefault="009A3D39" w:rsidP="007161AD">
      <w:pPr>
        <w:spacing w:after="0" w:line="240" w:lineRule="auto"/>
        <w:ind w:left="720"/>
        <w:rPr>
          <w:rFonts w:ascii="Arial" w:hAnsi="Arial" w:cs="Arial"/>
          <w:sz w:val="24"/>
          <w:szCs w:val="24"/>
        </w:rPr>
      </w:pPr>
    </w:p>
    <w:p w14:paraId="5162F980" w14:textId="25A64E76" w:rsidR="007161AD" w:rsidRPr="00500469" w:rsidRDefault="00500469" w:rsidP="00500469">
      <w:pPr>
        <w:pStyle w:val="ListParagraph"/>
        <w:numPr>
          <w:ilvl w:val="1"/>
          <w:numId w:val="4"/>
        </w:numPr>
        <w:tabs>
          <w:tab w:val="left" w:pos="1080"/>
        </w:tabs>
        <w:spacing w:after="0" w:line="240" w:lineRule="auto"/>
        <w:rPr>
          <w:rFonts w:ascii="Arial" w:hAnsi="Arial" w:cs="Arial"/>
          <w:b/>
          <w:sz w:val="24"/>
          <w:szCs w:val="24"/>
        </w:rPr>
      </w:pPr>
      <w:r>
        <w:rPr>
          <w:rFonts w:ascii="Arial" w:hAnsi="Arial" w:cs="Arial"/>
          <w:b/>
          <w:sz w:val="24"/>
          <w:szCs w:val="24"/>
        </w:rPr>
        <w:tab/>
      </w:r>
      <w:r w:rsidR="007161AD" w:rsidRPr="00500469">
        <w:rPr>
          <w:rFonts w:ascii="Arial" w:hAnsi="Arial" w:cs="Arial"/>
          <w:b/>
          <w:sz w:val="24"/>
          <w:szCs w:val="24"/>
        </w:rPr>
        <w:t>Not used.</w:t>
      </w:r>
    </w:p>
    <w:p w14:paraId="76D06044" w14:textId="77777777" w:rsidR="007161AD" w:rsidRPr="007161AD" w:rsidRDefault="007161AD" w:rsidP="007161AD">
      <w:pPr>
        <w:spacing w:after="0" w:line="240" w:lineRule="auto"/>
        <w:rPr>
          <w:rFonts w:ascii="Arial" w:hAnsi="Arial" w:cs="Arial"/>
          <w:b/>
          <w:sz w:val="24"/>
          <w:szCs w:val="24"/>
        </w:rPr>
      </w:pPr>
    </w:p>
    <w:p w14:paraId="30A8FD46" w14:textId="3FA679E6" w:rsidR="007161AD" w:rsidRPr="009B4D16" w:rsidRDefault="007161AD" w:rsidP="007161AD">
      <w:pPr>
        <w:tabs>
          <w:tab w:val="left" w:pos="1080"/>
        </w:tabs>
        <w:spacing w:after="0" w:line="240" w:lineRule="auto"/>
        <w:jc w:val="both"/>
        <w:rPr>
          <w:rFonts w:ascii="Arial" w:hAnsi="Arial" w:cs="Arial"/>
          <w:sz w:val="24"/>
          <w:szCs w:val="24"/>
        </w:rPr>
      </w:pPr>
      <w:r>
        <w:rPr>
          <w:rFonts w:ascii="Arial" w:hAnsi="Arial" w:cs="Arial"/>
          <w:b/>
          <w:sz w:val="24"/>
          <w:szCs w:val="24"/>
        </w:rPr>
        <w:t>63</w:t>
      </w:r>
      <w:r w:rsidR="00500469">
        <w:rPr>
          <w:rFonts w:ascii="Arial" w:hAnsi="Arial" w:cs="Arial"/>
          <w:b/>
          <w:sz w:val="24"/>
          <w:szCs w:val="24"/>
        </w:rPr>
        <w:t>6</w:t>
      </w:r>
      <w:r>
        <w:rPr>
          <w:rFonts w:ascii="Arial" w:hAnsi="Arial" w:cs="Arial"/>
          <w:b/>
          <w:sz w:val="24"/>
          <w:szCs w:val="24"/>
        </w:rPr>
        <w:t>.04</w:t>
      </w:r>
      <w:r>
        <w:rPr>
          <w:rFonts w:ascii="Arial" w:hAnsi="Arial" w:cs="Arial"/>
          <w:b/>
          <w:sz w:val="24"/>
          <w:szCs w:val="24"/>
        </w:rPr>
        <w:tab/>
      </w:r>
      <w:r w:rsidR="007F4A44" w:rsidRPr="007161AD">
        <w:rPr>
          <w:rFonts w:ascii="Arial" w:hAnsi="Arial" w:cs="Arial"/>
          <w:b/>
          <w:sz w:val="24"/>
          <w:szCs w:val="24"/>
        </w:rPr>
        <w:t>Measurement</w:t>
      </w:r>
      <w:r w:rsidRPr="007161AD">
        <w:rPr>
          <w:rFonts w:ascii="Arial" w:hAnsi="Arial" w:cs="Arial"/>
          <w:b/>
          <w:sz w:val="24"/>
          <w:szCs w:val="24"/>
        </w:rPr>
        <w:t>.</w:t>
      </w:r>
      <w:r w:rsidR="007F4A44" w:rsidRPr="007161AD">
        <w:rPr>
          <w:rFonts w:ascii="Arial" w:hAnsi="Arial" w:cs="Arial"/>
          <w:sz w:val="24"/>
          <w:szCs w:val="24"/>
        </w:rPr>
        <w:t xml:space="preserve">  </w:t>
      </w:r>
      <w:r>
        <w:rPr>
          <w:rFonts w:ascii="Arial" w:hAnsi="Arial" w:cs="Arial"/>
          <w:sz w:val="24"/>
          <w:szCs w:val="24"/>
        </w:rPr>
        <w:t xml:space="preserve">The Engineer will measure the </w:t>
      </w:r>
      <w:r w:rsidR="00965D31">
        <w:rPr>
          <w:rFonts w:ascii="Arial" w:hAnsi="Arial" w:cs="Arial"/>
          <w:sz w:val="24"/>
          <w:szCs w:val="24"/>
        </w:rPr>
        <w:t>fee for the</w:t>
      </w:r>
      <w:r w:rsidR="00965D31" w:rsidRPr="00965D31">
        <w:rPr>
          <w:rFonts w:ascii="Arial" w:hAnsi="Arial" w:cs="Arial"/>
          <w:sz w:val="24"/>
          <w:szCs w:val="24"/>
        </w:rPr>
        <w:t xml:space="preserve"> </w:t>
      </w:r>
      <w:r w:rsidR="00965D31">
        <w:rPr>
          <w:rFonts w:ascii="Arial" w:hAnsi="Arial" w:cs="Arial"/>
          <w:sz w:val="24"/>
          <w:szCs w:val="24"/>
        </w:rPr>
        <w:t xml:space="preserve">license(s) associated with the </w:t>
      </w:r>
      <w:r>
        <w:rPr>
          <w:rFonts w:ascii="Arial" w:hAnsi="Arial" w:cs="Arial"/>
          <w:sz w:val="24"/>
          <w:szCs w:val="24"/>
        </w:rPr>
        <w:t xml:space="preserve">“E-Construction </w:t>
      </w:r>
      <w:r w:rsidR="005B2CD2">
        <w:rPr>
          <w:rFonts w:ascii="Arial" w:hAnsi="Arial" w:cs="Arial"/>
          <w:sz w:val="24"/>
          <w:szCs w:val="24"/>
        </w:rPr>
        <w:t>Program</w:t>
      </w:r>
      <w:r>
        <w:rPr>
          <w:rFonts w:ascii="Arial" w:hAnsi="Arial" w:cs="Arial"/>
          <w:sz w:val="24"/>
          <w:szCs w:val="24"/>
        </w:rPr>
        <w:t>” on a force account basis in accordance with Subsection 109.06 – Force Account Provisions and Compensation.</w:t>
      </w:r>
    </w:p>
    <w:p w14:paraId="4F41D452" w14:textId="2B7B34E5" w:rsidR="007161AD" w:rsidRPr="007161AD" w:rsidRDefault="007161AD" w:rsidP="007161AD">
      <w:pPr>
        <w:tabs>
          <w:tab w:val="left" w:pos="1080"/>
        </w:tabs>
        <w:spacing w:after="0" w:line="240" w:lineRule="auto"/>
        <w:rPr>
          <w:rFonts w:ascii="Arial" w:hAnsi="Arial" w:cs="Arial"/>
          <w:sz w:val="24"/>
          <w:szCs w:val="24"/>
        </w:rPr>
      </w:pPr>
    </w:p>
    <w:p w14:paraId="1B1D5D71" w14:textId="29583EEC" w:rsidR="00A232DD" w:rsidRPr="009B4D16" w:rsidRDefault="00A665A4" w:rsidP="00A232DD">
      <w:pPr>
        <w:tabs>
          <w:tab w:val="left" w:pos="1080"/>
        </w:tabs>
        <w:spacing w:after="0" w:line="240" w:lineRule="auto"/>
        <w:jc w:val="both"/>
        <w:rPr>
          <w:rFonts w:ascii="Arial" w:hAnsi="Arial" w:cs="Arial"/>
          <w:sz w:val="24"/>
          <w:szCs w:val="24"/>
        </w:rPr>
      </w:pPr>
      <w:r w:rsidRPr="00A665A4">
        <w:rPr>
          <w:rFonts w:ascii="Arial" w:hAnsi="Arial" w:cs="Arial"/>
          <w:b/>
          <w:bCs/>
          <w:sz w:val="24"/>
          <w:szCs w:val="24"/>
        </w:rPr>
        <w:t>63</w:t>
      </w:r>
      <w:r w:rsidR="00500469">
        <w:rPr>
          <w:rFonts w:ascii="Arial" w:hAnsi="Arial" w:cs="Arial"/>
          <w:b/>
          <w:bCs/>
          <w:sz w:val="24"/>
          <w:szCs w:val="24"/>
        </w:rPr>
        <w:t>6</w:t>
      </w:r>
      <w:r w:rsidRPr="00A665A4">
        <w:rPr>
          <w:rFonts w:ascii="Arial" w:hAnsi="Arial" w:cs="Arial"/>
          <w:b/>
          <w:bCs/>
          <w:sz w:val="24"/>
          <w:szCs w:val="24"/>
        </w:rPr>
        <w:t>.05</w:t>
      </w:r>
      <w:r w:rsidRPr="00A665A4">
        <w:rPr>
          <w:rFonts w:ascii="Arial" w:hAnsi="Arial" w:cs="Arial"/>
          <w:b/>
          <w:bCs/>
          <w:sz w:val="24"/>
          <w:szCs w:val="24"/>
        </w:rPr>
        <w:tab/>
      </w:r>
      <w:r w:rsidR="007F4A44" w:rsidRPr="007161AD">
        <w:rPr>
          <w:rFonts w:ascii="Arial" w:hAnsi="Arial" w:cs="Arial"/>
          <w:b/>
          <w:sz w:val="24"/>
          <w:szCs w:val="24"/>
        </w:rPr>
        <w:t>Payment</w:t>
      </w:r>
      <w:r>
        <w:rPr>
          <w:rFonts w:ascii="Arial" w:hAnsi="Arial" w:cs="Arial"/>
          <w:b/>
          <w:sz w:val="24"/>
          <w:szCs w:val="24"/>
        </w:rPr>
        <w:t xml:space="preserve">.  </w:t>
      </w:r>
      <w:r w:rsidR="00B65781" w:rsidRPr="007161AD">
        <w:rPr>
          <w:rFonts w:ascii="Arial" w:hAnsi="Arial" w:cs="Arial"/>
          <w:sz w:val="24"/>
          <w:szCs w:val="24"/>
        </w:rPr>
        <w:t xml:space="preserve">The Engineer will pay for the </w:t>
      </w:r>
      <w:r w:rsidR="00965D31">
        <w:rPr>
          <w:rFonts w:ascii="Arial" w:hAnsi="Arial" w:cs="Arial"/>
          <w:sz w:val="24"/>
          <w:szCs w:val="24"/>
        </w:rPr>
        <w:t xml:space="preserve">fee for the license for the </w:t>
      </w:r>
      <w:r>
        <w:rPr>
          <w:rFonts w:ascii="Arial" w:hAnsi="Arial" w:cs="Arial"/>
          <w:sz w:val="24"/>
          <w:szCs w:val="24"/>
        </w:rPr>
        <w:t>E</w:t>
      </w:r>
      <w:r w:rsidR="006B26C6" w:rsidRPr="007161AD">
        <w:rPr>
          <w:rFonts w:ascii="Arial" w:hAnsi="Arial" w:cs="Arial"/>
          <w:sz w:val="24"/>
          <w:szCs w:val="24"/>
        </w:rPr>
        <w:t xml:space="preserve">-construction </w:t>
      </w:r>
      <w:r w:rsidR="005B2CD2">
        <w:rPr>
          <w:rFonts w:ascii="Arial" w:hAnsi="Arial" w:cs="Arial"/>
          <w:sz w:val="24"/>
          <w:szCs w:val="24"/>
        </w:rPr>
        <w:t xml:space="preserve">Program </w:t>
      </w:r>
      <w:r w:rsidR="004543A9" w:rsidRPr="007161AD">
        <w:rPr>
          <w:rFonts w:ascii="Arial" w:hAnsi="Arial" w:cs="Arial"/>
          <w:sz w:val="24"/>
          <w:szCs w:val="24"/>
        </w:rPr>
        <w:t xml:space="preserve">on a </w:t>
      </w:r>
      <w:r w:rsidR="00A232DD">
        <w:rPr>
          <w:rFonts w:ascii="Arial" w:hAnsi="Arial" w:cs="Arial"/>
          <w:sz w:val="24"/>
          <w:szCs w:val="24"/>
        </w:rPr>
        <w:t>force account basis in accordance with Subsection 109.06 – Force Account Provisions and Compensation.  Payment will be full compensation for the “E-Construction</w:t>
      </w:r>
      <w:r w:rsidR="00965D31">
        <w:rPr>
          <w:rFonts w:ascii="Arial" w:hAnsi="Arial" w:cs="Arial"/>
          <w:sz w:val="24"/>
          <w:szCs w:val="24"/>
        </w:rPr>
        <w:t>”</w:t>
      </w:r>
      <w:r w:rsidR="00A232DD">
        <w:rPr>
          <w:rFonts w:ascii="Arial" w:hAnsi="Arial" w:cs="Arial"/>
          <w:sz w:val="24"/>
          <w:szCs w:val="24"/>
        </w:rPr>
        <w:t xml:space="preserve"> licens</w:t>
      </w:r>
      <w:r w:rsidR="00965D31">
        <w:rPr>
          <w:rFonts w:ascii="Arial" w:hAnsi="Arial" w:cs="Arial"/>
          <w:sz w:val="24"/>
          <w:szCs w:val="24"/>
        </w:rPr>
        <w:t>ing</w:t>
      </w:r>
      <w:r w:rsidR="005B2CD2">
        <w:rPr>
          <w:rFonts w:ascii="Arial" w:hAnsi="Arial" w:cs="Arial"/>
          <w:sz w:val="24"/>
          <w:szCs w:val="24"/>
        </w:rPr>
        <w:t xml:space="preserve"> fee</w:t>
      </w:r>
      <w:r w:rsidR="00A232DD">
        <w:rPr>
          <w:rFonts w:ascii="Arial" w:hAnsi="Arial" w:cs="Arial"/>
          <w:sz w:val="24"/>
          <w:szCs w:val="24"/>
        </w:rPr>
        <w:t xml:space="preserve"> as prescribed in this section and contract documents.  The actual amount to be paid will be the sum shown on the accepted force account records whether this sum be more or less than the estimated amount allocated in the proposal schedule.”</w:t>
      </w:r>
    </w:p>
    <w:p w14:paraId="5287909D" w14:textId="35A22BF9" w:rsidR="002744A0" w:rsidRPr="007161AD" w:rsidRDefault="002744A0" w:rsidP="007161AD">
      <w:pPr>
        <w:spacing w:after="0" w:line="240" w:lineRule="auto"/>
        <w:rPr>
          <w:rFonts w:ascii="Arial" w:hAnsi="Arial" w:cs="Arial"/>
          <w:b/>
          <w:sz w:val="24"/>
          <w:szCs w:val="24"/>
        </w:rPr>
      </w:pPr>
    </w:p>
    <w:p w14:paraId="1A4AF50D" w14:textId="6D698BCC" w:rsidR="00C34ECA" w:rsidRPr="007161AD" w:rsidRDefault="00C34ECA" w:rsidP="00A232DD">
      <w:pPr>
        <w:tabs>
          <w:tab w:val="right" w:pos="8460"/>
        </w:tabs>
        <w:spacing w:after="0" w:line="240" w:lineRule="auto"/>
        <w:ind w:left="720"/>
        <w:rPr>
          <w:rFonts w:ascii="Arial" w:hAnsi="Arial" w:cs="Arial"/>
          <w:b/>
          <w:sz w:val="24"/>
          <w:szCs w:val="24"/>
        </w:rPr>
      </w:pPr>
      <w:r w:rsidRPr="007161AD">
        <w:rPr>
          <w:rFonts w:ascii="Arial" w:hAnsi="Arial" w:cs="Arial"/>
          <w:b/>
          <w:sz w:val="24"/>
          <w:szCs w:val="24"/>
        </w:rPr>
        <w:t>Pay Item</w:t>
      </w:r>
      <w:r w:rsidRPr="007161AD">
        <w:rPr>
          <w:rFonts w:ascii="Arial" w:hAnsi="Arial" w:cs="Arial"/>
          <w:b/>
          <w:sz w:val="24"/>
          <w:szCs w:val="24"/>
        </w:rPr>
        <w:tab/>
        <w:t>Pay Unit</w:t>
      </w:r>
    </w:p>
    <w:p w14:paraId="5ACB2CD4" w14:textId="77777777" w:rsidR="00A232DD" w:rsidRDefault="00A232DD" w:rsidP="007161AD">
      <w:pPr>
        <w:spacing w:after="0" w:line="240" w:lineRule="auto"/>
        <w:rPr>
          <w:rFonts w:ascii="Arial" w:hAnsi="Arial" w:cs="Arial"/>
          <w:sz w:val="24"/>
          <w:szCs w:val="24"/>
        </w:rPr>
      </w:pPr>
    </w:p>
    <w:p w14:paraId="77B83FB8" w14:textId="05250387" w:rsidR="006B26C6" w:rsidRPr="007161AD" w:rsidRDefault="006B26C6" w:rsidP="00A232DD">
      <w:pPr>
        <w:tabs>
          <w:tab w:val="right" w:pos="8460"/>
        </w:tabs>
        <w:spacing w:after="0" w:line="240" w:lineRule="auto"/>
        <w:rPr>
          <w:rFonts w:ascii="Arial" w:hAnsi="Arial" w:cs="Arial"/>
          <w:sz w:val="24"/>
          <w:szCs w:val="24"/>
        </w:rPr>
      </w:pPr>
      <w:r w:rsidRPr="007161AD">
        <w:rPr>
          <w:rFonts w:ascii="Arial" w:hAnsi="Arial" w:cs="Arial"/>
          <w:sz w:val="24"/>
          <w:szCs w:val="24"/>
        </w:rPr>
        <w:t xml:space="preserve">E-Construction </w:t>
      </w:r>
      <w:r w:rsidR="005A6AA3" w:rsidRPr="007161AD">
        <w:rPr>
          <w:rFonts w:ascii="Arial" w:hAnsi="Arial" w:cs="Arial"/>
          <w:sz w:val="24"/>
          <w:szCs w:val="24"/>
        </w:rPr>
        <w:t>license</w:t>
      </w:r>
      <w:r w:rsidRPr="007161AD">
        <w:rPr>
          <w:rFonts w:ascii="Arial" w:hAnsi="Arial" w:cs="Arial"/>
          <w:sz w:val="24"/>
          <w:szCs w:val="24"/>
        </w:rPr>
        <w:tab/>
        <w:t>Force Account</w:t>
      </w:r>
    </w:p>
    <w:p w14:paraId="3B8A1F2C" w14:textId="77777777" w:rsidR="00A232DD" w:rsidRDefault="00A232DD" w:rsidP="007161AD">
      <w:pPr>
        <w:spacing w:after="0" w:line="240" w:lineRule="auto"/>
        <w:jc w:val="center"/>
        <w:rPr>
          <w:rFonts w:ascii="Arial" w:hAnsi="Arial" w:cs="Arial"/>
          <w:b/>
          <w:sz w:val="24"/>
          <w:szCs w:val="24"/>
        </w:rPr>
      </w:pPr>
    </w:p>
    <w:p w14:paraId="2DD64EA3" w14:textId="77777777" w:rsidR="00A232DD" w:rsidRDefault="00A232DD" w:rsidP="007161AD">
      <w:pPr>
        <w:spacing w:after="0" w:line="240" w:lineRule="auto"/>
        <w:jc w:val="center"/>
        <w:rPr>
          <w:rFonts w:ascii="Arial" w:hAnsi="Arial" w:cs="Arial"/>
          <w:b/>
          <w:sz w:val="24"/>
          <w:szCs w:val="24"/>
        </w:rPr>
      </w:pPr>
    </w:p>
    <w:p w14:paraId="62BE64A4" w14:textId="77777777" w:rsidR="00A232DD" w:rsidRDefault="00A232DD" w:rsidP="007161AD">
      <w:pPr>
        <w:spacing w:after="0" w:line="240" w:lineRule="auto"/>
        <w:jc w:val="center"/>
        <w:rPr>
          <w:rFonts w:ascii="Arial" w:hAnsi="Arial" w:cs="Arial"/>
          <w:b/>
          <w:sz w:val="24"/>
          <w:szCs w:val="24"/>
        </w:rPr>
      </w:pPr>
    </w:p>
    <w:p w14:paraId="3C9DD03A" w14:textId="77777777" w:rsidR="00A232DD" w:rsidRDefault="00A232DD" w:rsidP="007161AD">
      <w:pPr>
        <w:spacing w:after="0" w:line="240" w:lineRule="auto"/>
        <w:jc w:val="center"/>
        <w:rPr>
          <w:rFonts w:ascii="Arial" w:hAnsi="Arial" w:cs="Arial"/>
          <w:b/>
          <w:sz w:val="24"/>
          <w:szCs w:val="24"/>
        </w:rPr>
      </w:pPr>
    </w:p>
    <w:p w14:paraId="449E40C9" w14:textId="6D51E17A" w:rsidR="00342AF7" w:rsidRPr="007161AD" w:rsidRDefault="00342AF7" w:rsidP="007161AD">
      <w:pPr>
        <w:spacing w:after="0" w:line="240" w:lineRule="auto"/>
        <w:jc w:val="center"/>
        <w:rPr>
          <w:rFonts w:ascii="Arial" w:hAnsi="Arial" w:cs="Arial"/>
          <w:b/>
          <w:sz w:val="24"/>
          <w:szCs w:val="24"/>
        </w:rPr>
      </w:pPr>
      <w:r w:rsidRPr="007161AD">
        <w:rPr>
          <w:rFonts w:ascii="Arial" w:hAnsi="Arial" w:cs="Arial"/>
          <w:b/>
          <w:sz w:val="24"/>
          <w:szCs w:val="24"/>
        </w:rPr>
        <w:t>END SECTION</w:t>
      </w:r>
      <w:r w:rsidR="0052026F">
        <w:rPr>
          <w:rFonts w:ascii="Arial" w:hAnsi="Arial" w:cs="Arial"/>
          <w:b/>
          <w:sz w:val="24"/>
          <w:szCs w:val="24"/>
        </w:rPr>
        <w:t xml:space="preserve"> 636</w:t>
      </w:r>
    </w:p>
    <w:sectPr w:rsidR="00342AF7" w:rsidRPr="007161AD" w:rsidSect="00965D31">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39A0" w14:textId="77777777" w:rsidR="00D27A50" w:rsidRDefault="00D27A50" w:rsidP="00342AF7">
      <w:pPr>
        <w:spacing w:after="0" w:line="240" w:lineRule="auto"/>
      </w:pPr>
      <w:r>
        <w:separator/>
      </w:r>
    </w:p>
  </w:endnote>
  <w:endnote w:type="continuationSeparator" w:id="0">
    <w:p w14:paraId="398B185D" w14:textId="77777777" w:rsidR="00D27A50" w:rsidRDefault="00D27A50" w:rsidP="0034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D523" w14:textId="77777777" w:rsidR="0052026F" w:rsidRDefault="0052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sz w:val="24"/>
        <w:szCs w:val="24"/>
      </w:rPr>
      <w:id w:val="-2066010417"/>
      <w:docPartObj>
        <w:docPartGallery w:val="Page Numbers (Bottom of Page)"/>
        <w:docPartUnique/>
      </w:docPartObj>
    </w:sdtPr>
    <w:sdtEndPr/>
    <w:sdtContent>
      <w:sdt>
        <w:sdtPr>
          <w:rPr>
            <w:rFonts w:ascii="Arial" w:hAnsi="Arial" w:cs="Arial"/>
            <w:b/>
            <w:bCs/>
            <w:sz w:val="24"/>
            <w:szCs w:val="24"/>
          </w:rPr>
          <w:id w:val="1728636285"/>
          <w:docPartObj>
            <w:docPartGallery w:val="Page Numbers (Top of Page)"/>
            <w:docPartUnique/>
          </w:docPartObj>
        </w:sdtPr>
        <w:sdtEndPr/>
        <w:sdtContent>
          <w:p w14:paraId="23935FC6" w14:textId="77777777" w:rsidR="00A232DD" w:rsidRPr="00A232DD" w:rsidRDefault="00A232DD">
            <w:pPr>
              <w:pStyle w:val="Footer"/>
              <w:jc w:val="center"/>
              <w:rPr>
                <w:rFonts w:ascii="Arial" w:hAnsi="Arial" w:cs="Arial"/>
                <w:b/>
                <w:bCs/>
                <w:sz w:val="24"/>
                <w:szCs w:val="24"/>
              </w:rPr>
            </w:pPr>
            <w:r w:rsidRPr="00A232DD">
              <w:rPr>
                <w:rFonts w:ascii="Arial" w:hAnsi="Arial" w:cs="Arial"/>
                <w:b/>
                <w:bCs/>
                <w:sz w:val="24"/>
                <w:szCs w:val="24"/>
              </w:rPr>
              <w:t>(PROJECT NO.)</w:t>
            </w:r>
          </w:p>
          <w:p w14:paraId="09B0AB0E" w14:textId="4997DBE1" w:rsidR="00342AF7" w:rsidRPr="00A232DD" w:rsidRDefault="0052026F" w:rsidP="0052026F">
            <w:pPr>
              <w:pStyle w:val="Footer"/>
              <w:rPr>
                <w:rFonts w:ascii="Arial" w:hAnsi="Arial" w:cs="Arial"/>
                <w:b/>
                <w:bCs/>
                <w:sz w:val="24"/>
                <w:szCs w:val="24"/>
              </w:rPr>
            </w:pPr>
            <w:r>
              <w:rPr>
                <w:rFonts w:ascii="Arial" w:hAnsi="Arial" w:cs="Arial"/>
                <w:b/>
                <w:bCs/>
                <w:sz w:val="24"/>
                <w:szCs w:val="24"/>
              </w:rPr>
              <w:tab/>
            </w:r>
            <w:r w:rsidR="00BA209F">
              <w:rPr>
                <w:rFonts w:ascii="Arial" w:hAnsi="Arial" w:cs="Arial"/>
                <w:b/>
                <w:bCs/>
                <w:sz w:val="24"/>
                <w:szCs w:val="24"/>
              </w:rPr>
              <w:t>6</w:t>
            </w:r>
            <w:r w:rsidR="00A232DD" w:rsidRPr="00A232DD">
              <w:rPr>
                <w:rFonts w:ascii="Arial" w:hAnsi="Arial" w:cs="Arial"/>
                <w:b/>
                <w:bCs/>
                <w:sz w:val="24"/>
                <w:szCs w:val="24"/>
              </w:rPr>
              <w:t>3</w:t>
            </w:r>
            <w:r w:rsidR="00500469">
              <w:rPr>
                <w:rFonts w:ascii="Arial" w:hAnsi="Arial" w:cs="Arial"/>
                <w:b/>
                <w:bCs/>
                <w:sz w:val="24"/>
                <w:szCs w:val="24"/>
              </w:rPr>
              <w:t>6</w:t>
            </w:r>
            <w:r w:rsidR="00A232DD" w:rsidRPr="00A232DD">
              <w:rPr>
                <w:rFonts w:ascii="Arial" w:hAnsi="Arial" w:cs="Arial"/>
                <w:b/>
                <w:bCs/>
                <w:sz w:val="24"/>
                <w:szCs w:val="24"/>
              </w:rPr>
              <w:t>-</w:t>
            </w:r>
            <w:r w:rsidR="00A232DD" w:rsidRPr="00A232DD">
              <w:rPr>
                <w:rFonts w:ascii="Arial" w:hAnsi="Arial" w:cs="Arial"/>
                <w:b/>
                <w:bCs/>
                <w:sz w:val="24"/>
                <w:szCs w:val="24"/>
              </w:rPr>
              <w:fldChar w:fldCharType="begin"/>
            </w:r>
            <w:r w:rsidR="00A232DD" w:rsidRPr="00A232DD">
              <w:rPr>
                <w:rFonts w:ascii="Arial" w:hAnsi="Arial" w:cs="Arial"/>
                <w:b/>
                <w:bCs/>
                <w:sz w:val="24"/>
                <w:szCs w:val="24"/>
              </w:rPr>
              <w:instrText xml:space="preserve"> PAGE   \* MERGEFORMAT </w:instrText>
            </w:r>
            <w:r w:rsidR="00A232DD" w:rsidRPr="00A232DD">
              <w:rPr>
                <w:rFonts w:ascii="Arial" w:hAnsi="Arial" w:cs="Arial"/>
                <w:b/>
                <w:bCs/>
                <w:sz w:val="24"/>
                <w:szCs w:val="24"/>
              </w:rPr>
              <w:fldChar w:fldCharType="separate"/>
            </w:r>
            <w:r w:rsidR="00A232DD" w:rsidRPr="00A232DD">
              <w:rPr>
                <w:rFonts w:ascii="Arial" w:hAnsi="Arial" w:cs="Arial"/>
                <w:b/>
                <w:bCs/>
                <w:noProof/>
                <w:sz w:val="24"/>
                <w:szCs w:val="24"/>
              </w:rPr>
              <w:t>1</w:t>
            </w:r>
            <w:r w:rsidR="00A232DD" w:rsidRPr="00A232DD">
              <w:rPr>
                <w:rFonts w:ascii="Arial" w:hAnsi="Arial" w:cs="Arial"/>
                <w:b/>
                <w:bCs/>
                <w:noProof/>
                <w:sz w:val="24"/>
                <w:szCs w:val="24"/>
              </w:rPr>
              <w:fldChar w:fldCharType="end"/>
            </w:r>
            <w:r w:rsidR="00A232DD" w:rsidRPr="00A232DD">
              <w:rPr>
                <w:rFonts w:ascii="Arial" w:hAnsi="Arial" w:cs="Arial"/>
                <w:b/>
                <w:bCs/>
                <w:noProof/>
                <w:sz w:val="24"/>
                <w:szCs w:val="24"/>
              </w:rPr>
              <w:t>a</w:t>
            </w:r>
            <w:r>
              <w:rPr>
                <w:rFonts w:ascii="Arial" w:hAnsi="Arial" w:cs="Arial"/>
                <w:b/>
                <w:bCs/>
                <w:noProof/>
                <w:sz w:val="24"/>
                <w:szCs w:val="24"/>
              </w:rPr>
              <w:tab/>
              <w:t>12/15/2020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27C8" w14:textId="77777777" w:rsidR="0052026F" w:rsidRDefault="0052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215B" w14:textId="77777777" w:rsidR="00D27A50" w:rsidRDefault="00D27A50" w:rsidP="00342AF7">
      <w:pPr>
        <w:spacing w:after="0" w:line="240" w:lineRule="auto"/>
      </w:pPr>
      <w:r>
        <w:separator/>
      </w:r>
    </w:p>
  </w:footnote>
  <w:footnote w:type="continuationSeparator" w:id="0">
    <w:p w14:paraId="03494AA5" w14:textId="77777777" w:rsidR="00D27A50" w:rsidRDefault="00D27A50" w:rsidP="0034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A89E" w14:textId="77777777" w:rsidR="0052026F" w:rsidRDefault="0052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A578" w14:textId="77777777" w:rsidR="0052026F" w:rsidRDefault="00520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1F1" w14:textId="77777777" w:rsidR="0052026F" w:rsidRDefault="0052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8195B"/>
    <w:multiLevelType w:val="hybridMultilevel"/>
    <w:tmpl w:val="8746F3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83C71"/>
    <w:multiLevelType w:val="multilevel"/>
    <w:tmpl w:val="F402A57E"/>
    <w:lvl w:ilvl="0">
      <w:start w:val="635"/>
      <w:numFmt w:val="decimal"/>
      <w:lvlText w:val="%1"/>
      <w:lvlJc w:val="left"/>
      <w:pPr>
        <w:ind w:left="735" w:hanging="735"/>
      </w:pPr>
      <w:rPr>
        <w:rFonts w:hint="default"/>
        <w:b/>
      </w:rPr>
    </w:lvl>
    <w:lvl w:ilvl="1">
      <w:start w:val="2"/>
      <w:numFmt w:val="decimalZero"/>
      <w:lvlText w:val="%1.%2"/>
      <w:lvlJc w:val="left"/>
      <w:pPr>
        <w:ind w:left="735" w:hanging="735"/>
      </w:pPr>
      <w:rPr>
        <w:rFonts w:hint="default"/>
        <w:b/>
      </w:rPr>
    </w:lvl>
    <w:lvl w:ilvl="2">
      <w:start w:val="1"/>
      <w:numFmt w:val="decimal"/>
      <w:lvlText w:val="%1.%2.%3"/>
      <w:lvlJc w:val="left"/>
      <w:pPr>
        <w:ind w:left="735" w:hanging="73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93537B1"/>
    <w:multiLevelType w:val="multilevel"/>
    <w:tmpl w:val="5F3CEDA2"/>
    <w:lvl w:ilvl="0">
      <w:start w:val="636"/>
      <w:numFmt w:val="decimal"/>
      <w:lvlText w:val="%1"/>
      <w:lvlJc w:val="left"/>
      <w:pPr>
        <w:ind w:left="735" w:hanging="735"/>
      </w:pPr>
      <w:rPr>
        <w:rFonts w:hint="default"/>
      </w:rPr>
    </w:lvl>
    <w:lvl w:ilvl="1">
      <w:start w:val="3"/>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374511"/>
    <w:multiLevelType w:val="hybridMultilevel"/>
    <w:tmpl w:val="A3A43DFA"/>
    <w:lvl w:ilvl="0" w:tplc="04E88CCE">
      <w:start w:val="1"/>
      <w:numFmt w:val="upp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44"/>
    <w:rsid w:val="000058BE"/>
    <w:rsid w:val="0001261F"/>
    <w:rsid w:val="00030E51"/>
    <w:rsid w:val="0006131B"/>
    <w:rsid w:val="00081CB9"/>
    <w:rsid w:val="00082B40"/>
    <w:rsid w:val="000932E7"/>
    <w:rsid w:val="00095EA2"/>
    <w:rsid w:val="000B6580"/>
    <w:rsid w:val="000B73C2"/>
    <w:rsid w:val="00102E2F"/>
    <w:rsid w:val="001055D4"/>
    <w:rsid w:val="001322E4"/>
    <w:rsid w:val="00136E5E"/>
    <w:rsid w:val="00155335"/>
    <w:rsid w:val="001554CF"/>
    <w:rsid w:val="00175154"/>
    <w:rsid w:val="0017706F"/>
    <w:rsid w:val="001D430C"/>
    <w:rsid w:val="001D7810"/>
    <w:rsid w:val="001E1683"/>
    <w:rsid w:val="00211315"/>
    <w:rsid w:val="00261A23"/>
    <w:rsid w:val="002744A0"/>
    <w:rsid w:val="002876ED"/>
    <w:rsid w:val="002C0D24"/>
    <w:rsid w:val="002E39D5"/>
    <w:rsid w:val="002E6530"/>
    <w:rsid w:val="00301757"/>
    <w:rsid w:val="00335977"/>
    <w:rsid w:val="0033608E"/>
    <w:rsid w:val="00342AF7"/>
    <w:rsid w:val="0034680F"/>
    <w:rsid w:val="003665E9"/>
    <w:rsid w:val="003A2901"/>
    <w:rsid w:val="003A3721"/>
    <w:rsid w:val="00426818"/>
    <w:rsid w:val="004412E2"/>
    <w:rsid w:val="004543A9"/>
    <w:rsid w:val="004658D2"/>
    <w:rsid w:val="004919EB"/>
    <w:rsid w:val="004B19D9"/>
    <w:rsid w:val="00500469"/>
    <w:rsid w:val="00511FCE"/>
    <w:rsid w:val="005143A6"/>
    <w:rsid w:val="0052026F"/>
    <w:rsid w:val="005419A6"/>
    <w:rsid w:val="00543C71"/>
    <w:rsid w:val="0055020F"/>
    <w:rsid w:val="005556DC"/>
    <w:rsid w:val="0057223C"/>
    <w:rsid w:val="005853E7"/>
    <w:rsid w:val="0059455B"/>
    <w:rsid w:val="005A6AA3"/>
    <w:rsid w:val="005B1084"/>
    <w:rsid w:val="005B2CD2"/>
    <w:rsid w:val="005D229E"/>
    <w:rsid w:val="005D42D2"/>
    <w:rsid w:val="005D712C"/>
    <w:rsid w:val="00604180"/>
    <w:rsid w:val="00610E78"/>
    <w:rsid w:val="00645B5B"/>
    <w:rsid w:val="00647413"/>
    <w:rsid w:val="006709FA"/>
    <w:rsid w:val="00676CF7"/>
    <w:rsid w:val="00694D5D"/>
    <w:rsid w:val="006A079C"/>
    <w:rsid w:val="006B26C6"/>
    <w:rsid w:val="006B4A22"/>
    <w:rsid w:val="006C38AF"/>
    <w:rsid w:val="006D345D"/>
    <w:rsid w:val="00700AFC"/>
    <w:rsid w:val="00711E55"/>
    <w:rsid w:val="00714E27"/>
    <w:rsid w:val="007161AD"/>
    <w:rsid w:val="00731F65"/>
    <w:rsid w:val="00733971"/>
    <w:rsid w:val="0074152B"/>
    <w:rsid w:val="00750EC6"/>
    <w:rsid w:val="007951D2"/>
    <w:rsid w:val="00796196"/>
    <w:rsid w:val="007A258C"/>
    <w:rsid w:val="007B1C79"/>
    <w:rsid w:val="007E35D0"/>
    <w:rsid w:val="007F0485"/>
    <w:rsid w:val="007F4A44"/>
    <w:rsid w:val="0084404E"/>
    <w:rsid w:val="00847629"/>
    <w:rsid w:val="00854255"/>
    <w:rsid w:val="00871F69"/>
    <w:rsid w:val="008768CE"/>
    <w:rsid w:val="00886BE7"/>
    <w:rsid w:val="008C420C"/>
    <w:rsid w:val="008D1C48"/>
    <w:rsid w:val="008E10AD"/>
    <w:rsid w:val="008E4941"/>
    <w:rsid w:val="00910B3C"/>
    <w:rsid w:val="00912E3F"/>
    <w:rsid w:val="00935C9E"/>
    <w:rsid w:val="00965D31"/>
    <w:rsid w:val="009732F8"/>
    <w:rsid w:val="009A3D39"/>
    <w:rsid w:val="009A4486"/>
    <w:rsid w:val="009C38E5"/>
    <w:rsid w:val="00A016EE"/>
    <w:rsid w:val="00A232DD"/>
    <w:rsid w:val="00A665A4"/>
    <w:rsid w:val="00A76DE0"/>
    <w:rsid w:val="00A95FB9"/>
    <w:rsid w:val="00AB6CA0"/>
    <w:rsid w:val="00AE0E6F"/>
    <w:rsid w:val="00B2618C"/>
    <w:rsid w:val="00B333E1"/>
    <w:rsid w:val="00B65781"/>
    <w:rsid w:val="00B807F9"/>
    <w:rsid w:val="00B93883"/>
    <w:rsid w:val="00BA209F"/>
    <w:rsid w:val="00BA40B8"/>
    <w:rsid w:val="00BB7FA2"/>
    <w:rsid w:val="00BC0D6E"/>
    <w:rsid w:val="00BD529F"/>
    <w:rsid w:val="00C105B6"/>
    <w:rsid w:val="00C10F49"/>
    <w:rsid w:val="00C1244A"/>
    <w:rsid w:val="00C23135"/>
    <w:rsid w:val="00C34ECA"/>
    <w:rsid w:val="00C45265"/>
    <w:rsid w:val="00C5209F"/>
    <w:rsid w:val="00C73922"/>
    <w:rsid w:val="00C95CC8"/>
    <w:rsid w:val="00CC75C2"/>
    <w:rsid w:val="00D27A50"/>
    <w:rsid w:val="00D32EF4"/>
    <w:rsid w:val="00D82826"/>
    <w:rsid w:val="00D9028D"/>
    <w:rsid w:val="00D977E0"/>
    <w:rsid w:val="00DB090C"/>
    <w:rsid w:val="00DC4DEC"/>
    <w:rsid w:val="00DD64BD"/>
    <w:rsid w:val="00E4239B"/>
    <w:rsid w:val="00E66872"/>
    <w:rsid w:val="00E9298F"/>
    <w:rsid w:val="00E9567E"/>
    <w:rsid w:val="00F138AE"/>
    <w:rsid w:val="00F31585"/>
    <w:rsid w:val="00F524C7"/>
    <w:rsid w:val="00F7327A"/>
    <w:rsid w:val="00FA5EF5"/>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56D69"/>
  <w15:chartTrackingRefBased/>
  <w15:docId w15:val="{253E2298-AB09-49FA-9341-08FE5AB2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A44"/>
    <w:rPr>
      <w:sz w:val="16"/>
      <w:szCs w:val="16"/>
    </w:rPr>
  </w:style>
  <w:style w:type="paragraph" w:styleId="CommentText">
    <w:name w:val="annotation text"/>
    <w:basedOn w:val="Normal"/>
    <w:link w:val="CommentTextChar"/>
    <w:uiPriority w:val="99"/>
    <w:semiHidden/>
    <w:unhideWhenUsed/>
    <w:rsid w:val="007F4A44"/>
    <w:pPr>
      <w:spacing w:line="240" w:lineRule="auto"/>
    </w:pPr>
    <w:rPr>
      <w:sz w:val="20"/>
      <w:szCs w:val="20"/>
    </w:rPr>
  </w:style>
  <w:style w:type="character" w:customStyle="1" w:styleId="CommentTextChar">
    <w:name w:val="Comment Text Char"/>
    <w:basedOn w:val="DefaultParagraphFont"/>
    <w:link w:val="CommentText"/>
    <w:uiPriority w:val="99"/>
    <w:semiHidden/>
    <w:rsid w:val="007F4A44"/>
    <w:rPr>
      <w:sz w:val="20"/>
      <w:szCs w:val="20"/>
    </w:rPr>
  </w:style>
  <w:style w:type="paragraph" w:styleId="CommentSubject">
    <w:name w:val="annotation subject"/>
    <w:basedOn w:val="CommentText"/>
    <w:next w:val="CommentText"/>
    <w:link w:val="CommentSubjectChar"/>
    <w:uiPriority w:val="99"/>
    <w:semiHidden/>
    <w:unhideWhenUsed/>
    <w:rsid w:val="007F4A44"/>
    <w:rPr>
      <w:b/>
      <w:bCs/>
    </w:rPr>
  </w:style>
  <w:style w:type="character" w:customStyle="1" w:styleId="CommentSubjectChar">
    <w:name w:val="Comment Subject Char"/>
    <w:basedOn w:val="CommentTextChar"/>
    <w:link w:val="CommentSubject"/>
    <w:uiPriority w:val="99"/>
    <w:semiHidden/>
    <w:rsid w:val="007F4A44"/>
    <w:rPr>
      <w:b/>
      <w:bCs/>
      <w:sz w:val="20"/>
      <w:szCs w:val="20"/>
    </w:rPr>
  </w:style>
  <w:style w:type="paragraph" w:styleId="BalloonText">
    <w:name w:val="Balloon Text"/>
    <w:basedOn w:val="Normal"/>
    <w:link w:val="BalloonTextChar"/>
    <w:uiPriority w:val="99"/>
    <w:semiHidden/>
    <w:unhideWhenUsed/>
    <w:rsid w:val="007F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44"/>
    <w:rPr>
      <w:rFonts w:ascii="Segoe UI" w:hAnsi="Segoe UI" w:cs="Segoe UI"/>
      <w:sz w:val="18"/>
      <w:szCs w:val="18"/>
    </w:rPr>
  </w:style>
  <w:style w:type="paragraph" w:styleId="ListParagraph">
    <w:name w:val="List Paragraph"/>
    <w:basedOn w:val="Normal"/>
    <w:uiPriority w:val="34"/>
    <w:qFormat/>
    <w:rsid w:val="00C23135"/>
    <w:pPr>
      <w:ind w:left="720"/>
      <w:contextualSpacing/>
    </w:pPr>
  </w:style>
  <w:style w:type="paragraph" w:styleId="Header">
    <w:name w:val="header"/>
    <w:basedOn w:val="Normal"/>
    <w:link w:val="HeaderChar"/>
    <w:uiPriority w:val="99"/>
    <w:unhideWhenUsed/>
    <w:rsid w:val="0034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F7"/>
  </w:style>
  <w:style w:type="paragraph" w:styleId="Footer">
    <w:name w:val="footer"/>
    <w:basedOn w:val="Normal"/>
    <w:link w:val="FooterChar"/>
    <w:uiPriority w:val="99"/>
    <w:unhideWhenUsed/>
    <w:rsid w:val="0034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AF7"/>
  </w:style>
  <w:style w:type="character" w:styleId="LineNumber">
    <w:name w:val="line number"/>
    <w:basedOn w:val="DefaultParagraphFont"/>
    <w:uiPriority w:val="99"/>
    <w:semiHidden/>
    <w:unhideWhenUsed/>
    <w:rsid w:val="0096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Keith</dc:creator>
  <cp:keywords/>
  <dc:description/>
  <cp:lastModifiedBy>Kawamoto, Owen N</cp:lastModifiedBy>
  <cp:revision>2</cp:revision>
  <dcterms:created xsi:type="dcterms:W3CDTF">2020-12-11T19:46:00Z</dcterms:created>
  <dcterms:modified xsi:type="dcterms:W3CDTF">2020-12-11T19:46:00Z</dcterms:modified>
</cp:coreProperties>
</file>