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5DB5" w14:textId="77777777" w:rsidR="00686544" w:rsidRPr="00BA46A8" w:rsidRDefault="00686544">
      <w:pPr>
        <w:tabs>
          <w:tab w:val="left" w:pos="720"/>
          <w:tab w:val="left" w:pos="1080"/>
          <w:tab w:val="left" w:pos="1440"/>
          <w:tab w:val="left" w:pos="2160"/>
          <w:tab w:val="left" w:pos="2880"/>
          <w:tab w:val="center" w:pos="3960"/>
          <w:tab w:val="right" w:pos="8640"/>
        </w:tabs>
        <w:jc w:val="center"/>
        <w:rPr>
          <w:rFonts w:ascii="Arial" w:hAnsi="Arial" w:cs="Arial"/>
          <w:sz w:val="24"/>
        </w:rPr>
      </w:pPr>
      <w:r w:rsidRPr="00BA46A8">
        <w:rPr>
          <w:rFonts w:ascii="Arial" w:hAnsi="Arial" w:cs="Arial"/>
          <w:b/>
          <w:sz w:val="24"/>
        </w:rPr>
        <w:t>SECTION 10</w:t>
      </w:r>
      <w:r w:rsidR="004A17A4" w:rsidRPr="00BA46A8">
        <w:rPr>
          <w:rFonts w:ascii="Arial" w:hAnsi="Arial" w:cs="Arial"/>
          <w:b/>
          <w:sz w:val="24"/>
        </w:rPr>
        <w:t>4</w:t>
      </w:r>
      <w:r w:rsidRPr="00BA46A8">
        <w:rPr>
          <w:rFonts w:ascii="Arial" w:hAnsi="Arial" w:cs="Arial"/>
          <w:b/>
          <w:sz w:val="24"/>
        </w:rPr>
        <w:t xml:space="preserve"> – </w:t>
      </w:r>
      <w:r w:rsidR="004A17A4" w:rsidRPr="00BA46A8">
        <w:rPr>
          <w:rFonts w:ascii="Arial" w:hAnsi="Arial" w:cs="Arial"/>
          <w:b/>
          <w:sz w:val="24"/>
        </w:rPr>
        <w:t>SCOPE OF WORK</w:t>
      </w:r>
    </w:p>
    <w:p w14:paraId="5360DD7E" w14:textId="77777777" w:rsidR="00686544" w:rsidRPr="00BA46A8" w:rsidRDefault="00686544">
      <w:pPr>
        <w:tabs>
          <w:tab w:val="left" w:pos="720"/>
          <w:tab w:val="left" w:pos="1080"/>
          <w:tab w:val="left" w:pos="1440"/>
          <w:tab w:val="left" w:pos="2160"/>
          <w:tab w:val="left" w:pos="2880"/>
          <w:tab w:val="right" w:pos="8640"/>
        </w:tabs>
        <w:jc w:val="both"/>
        <w:rPr>
          <w:rFonts w:ascii="Arial" w:hAnsi="Arial" w:cs="Arial"/>
          <w:b/>
          <w:sz w:val="24"/>
        </w:rPr>
      </w:pPr>
    </w:p>
    <w:p w14:paraId="461E049D" w14:textId="77777777" w:rsidR="00686544" w:rsidRPr="00BA46A8" w:rsidRDefault="00686544">
      <w:pPr>
        <w:tabs>
          <w:tab w:val="left" w:pos="720"/>
          <w:tab w:val="left" w:pos="1080"/>
          <w:tab w:val="left" w:pos="1440"/>
          <w:tab w:val="left" w:pos="2160"/>
          <w:tab w:val="left" w:pos="2880"/>
          <w:tab w:val="right" w:pos="8640"/>
        </w:tabs>
        <w:jc w:val="both"/>
        <w:rPr>
          <w:rFonts w:ascii="Arial" w:hAnsi="Arial" w:cs="Arial"/>
          <w:b/>
          <w:sz w:val="24"/>
        </w:rPr>
      </w:pPr>
      <w:r w:rsidRPr="00BA46A8">
        <w:rPr>
          <w:rFonts w:ascii="Arial" w:hAnsi="Arial" w:cs="Arial"/>
          <w:sz w:val="24"/>
        </w:rPr>
        <w:t>Make the following amendment to said Section:</w:t>
      </w:r>
    </w:p>
    <w:p w14:paraId="08A3CCB6" w14:textId="09D2A0B0" w:rsidR="00686544" w:rsidRPr="00BA46A8" w:rsidRDefault="00686544">
      <w:pPr>
        <w:tabs>
          <w:tab w:val="left" w:pos="720"/>
          <w:tab w:val="left" w:pos="1080"/>
          <w:tab w:val="left" w:pos="1440"/>
          <w:tab w:val="left" w:pos="2160"/>
          <w:tab w:val="left" w:pos="2880"/>
          <w:tab w:val="right" w:pos="8640"/>
        </w:tabs>
        <w:jc w:val="both"/>
        <w:rPr>
          <w:rFonts w:ascii="Arial" w:hAnsi="Arial" w:cs="Arial"/>
          <w:b/>
          <w:sz w:val="24"/>
        </w:rPr>
      </w:pPr>
    </w:p>
    <w:p w14:paraId="706B3582" w14:textId="77777777" w:rsidR="00BA46A8" w:rsidRPr="00BA46A8" w:rsidRDefault="00BA46A8">
      <w:pPr>
        <w:tabs>
          <w:tab w:val="left" w:pos="720"/>
          <w:tab w:val="left" w:pos="1080"/>
          <w:tab w:val="left" w:pos="1440"/>
          <w:tab w:val="left" w:pos="2160"/>
          <w:tab w:val="left" w:pos="2880"/>
          <w:tab w:val="right" w:pos="8640"/>
        </w:tabs>
        <w:jc w:val="both"/>
        <w:rPr>
          <w:rFonts w:ascii="Arial" w:hAnsi="Arial" w:cs="Arial"/>
          <w:b/>
          <w:sz w:val="24"/>
        </w:rPr>
      </w:pPr>
    </w:p>
    <w:p w14:paraId="0EF11526" w14:textId="77777777" w:rsidR="00FA3599" w:rsidRPr="00BA46A8" w:rsidRDefault="00FA3599" w:rsidP="00BA46A8">
      <w:pPr>
        <w:tabs>
          <w:tab w:val="left" w:pos="720"/>
          <w:tab w:val="left" w:pos="1080"/>
        </w:tabs>
        <w:spacing w:line="235" w:lineRule="auto"/>
        <w:jc w:val="both"/>
        <w:rPr>
          <w:rFonts w:ascii="Arial" w:hAnsi="Arial" w:cs="Arial"/>
          <w:sz w:val="24"/>
        </w:rPr>
      </w:pPr>
      <w:r w:rsidRPr="00BA46A8">
        <w:rPr>
          <w:rFonts w:ascii="Arial" w:hAnsi="Arial" w:cs="Arial"/>
          <w:b/>
          <w:sz w:val="24"/>
        </w:rPr>
        <w:t>(I)</w:t>
      </w:r>
      <w:r w:rsidRPr="00BA46A8">
        <w:rPr>
          <w:rFonts w:ascii="Arial" w:hAnsi="Arial" w:cs="Arial"/>
          <w:bCs/>
          <w:sz w:val="24"/>
        </w:rPr>
        <w:tab/>
        <w:t xml:space="preserve">Amend </w:t>
      </w:r>
      <w:r w:rsidRPr="00BA46A8">
        <w:rPr>
          <w:rFonts w:ascii="Arial" w:hAnsi="Arial" w:cs="Arial"/>
          <w:b/>
          <w:bCs/>
          <w:sz w:val="24"/>
        </w:rPr>
        <w:t>Subsection</w:t>
      </w:r>
      <w:r w:rsidRPr="00BA46A8">
        <w:rPr>
          <w:rFonts w:ascii="Arial" w:hAnsi="Arial" w:cs="Arial"/>
          <w:bCs/>
          <w:sz w:val="24"/>
        </w:rPr>
        <w:t xml:space="preserve"> </w:t>
      </w:r>
      <w:r w:rsidRPr="00BA46A8">
        <w:rPr>
          <w:rFonts w:ascii="Arial" w:hAnsi="Arial" w:cs="Arial"/>
          <w:b/>
          <w:sz w:val="24"/>
        </w:rPr>
        <w:t>104.01 - Intent of Contract, Duty of Contractor</w:t>
      </w:r>
      <w:r w:rsidRPr="00BA46A8">
        <w:rPr>
          <w:rFonts w:ascii="Arial" w:hAnsi="Arial" w:cs="Arial"/>
          <w:sz w:val="24"/>
        </w:rPr>
        <w:t xml:space="preserve"> by adding the following after line 10:</w:t>
      </w:r>
    </w:p>
    <w:p w14:paraId="51C4FAAA" w14:textId="77777777" w:rsidR="000D5658" w:rsidRPr="00BA46A8" w:rsidRDefault="000D5658" w:rsidP="00FA3599">
      <w:pPr>
        <w:spacing w:line="235" w:lineRule="auto"/>
        <w:jc w:val="both"/>
        <w:rPr>
          <w:rFonts w:ascii="Arial" w:hAnsi="Arial" w:cs="Arial"/>
          <w:bCs/>
          <w:sz w:val="24"/>
        </w:rPr>
      </w:pPr>
    </w:p>
    <w:p w14:paraId="0CD13DE1" w14:textId="2E1EC7F7" w:rsidR="00FA3599" w:rsidRPr="00BA46A8" w:rsidRDefault="000D5658" w:rsidP="00BA46A8">
      <w:pPr>
        <w:spacing w:line="235" w:lineRule="auto"/>
        <w:ind w:firstLine="720"/>
        <w:jc w:val="both"/>
        <w:rPr>
          <w:rFonts w:ascii="Arial" w:hAnsi="Arial" w:cs="Arial"/>
          <w:sz w:val="24"/>
        </w:rPr>
      </w:pPr>
      <w:r w:rsidRPr="00BA46A8">
        <w:rPr>
          <w:rFonts w:ascii="Arial" w:hAnsi="Arial" w:cs="Arial"/>
          <w:sz w:val="24"/>
        </w:rPr>
        <w:t>“Refer to Section 110 –</w:t>
      </w:r>
      <w:r w:rsidR="007A0C93" w:rsidRPr="00BA46A8">
        <w:rPr>
          <w:rFonts w:ascii="Arial" w:hAnsi="Arial" w:cs="Arial"/>
          <w:bCs/>
          <w:sz w:val="24"/>
          <w:szCs w:val="24"/>
        </w:rPr>
        <w:t xml:space="preserve"> </w:t>
      </w:r>
      <w:r w:rsidR="0064244F" w:rsidRPr="00BA46A8">
        <w:rPr>
          <w:rFonts w:ascii="Arial" w:hAnsi="Arial" w:cs="Arial"/>
          <w:bCs/>
          <w:color w:val="FF0000"/>
          <w:sz w:val="24"/>
          <w:szCs w:val="24"/>
          <w:highlight w:val="yellow"/>
        </w:rPr>
        <w:t>[INSERT DESCRIPTION]</w:t>
      </w:r>
      <w:r w:rsidR="007A0C93" w:rsidRPr="00BA46A8">
        <w:rPr>
          <w:rFonts w:ascii="Arial" w:hAnsi="Arial" w:cs="Arial"/>
          <w:sz w:val="24"/>
        </w:rPr>
        <w:t xml:space="preserve"> for further description of work.”</w:t>
      </w:r>
    </w:p>
    <w:p w14:paraId="523F865A" w14:textId="77777777" w:rsidR="00FA3599" w:rsidRPr="00BA46A8" w:rsidRDefault="00FA3599" w:rsidP="00FA3599">
      <w:pPr>
        <w:tabs>
          <w:tab w:val="left" w:pos="720"/>
          <w:tab w:val="left" w:pos="1080"/>
          <w:tab w:val="left" w:pos="1440"/>
          <w:tab w:val="left" w:pos="2160"/>
          <w:tab w:val="left" w:pos="2880"/>
          <w:tab w:val="right" w:pos="8640"/>
        </w:tabs>
        <w:jc w:val="both"/>
        <w:rPr>
          <w:rFonts w:ascii="Arial" w:hAnsi="Arial" w:cs="Arial"/>
          <w:sz w:val="24"/>
        </w:rPr>
      </w:pPr>
    </w:p>
    <w:p w14:paraId="6A120B93" w14:textId="7C894EE3" w:rsidR="00686544" w:rsidRPr="00BA46A8" w:rsidRDefault="00686544">
      <w:pPr>
        <w:tabs>
          <w:tab w:val="left" w:pos="720"/>
          <w:tab w:val="left" w:pos="1080"/>
          <w:tab w:val="left" w:pos="1440"/>
          <w:tab w:val="left" w:pos="2160"/>
          <w:tab w:val="left" w:pos="2880"/>
          <w:tab w:val="right" w:pos="8640"/>
        </w:tabs>
        <w:jc w:val="both"/>
        <w:rPr>
          <w:rFonts w:ascii="Arial" w:hAnsi="Arial" w:cs="Arial"/>
          <w:bCs/>
          <w:sz w:val="24"/>
        </w:rPr>
      </w:pPr>
      <w:r w:rsidRPr="00BA46A8">
        <w:rPr>
          <w:rFonts w:ascii="Arial" w:hAnsi="Arial" w:cs="Arial"/>
          <w:b/>
          <w:sz w:val="24"/>
        </w:rPr>
        <w:t>(I</w:t>
      </w:r>
      <w:r w:rsidR="00207893" w:rsidRPr="00BA46A8">
        <w:rPr>
          <w:rFonts w:ascii="Arial" w:hAnsi="Arial" w:cs="Arial"/>
          <w:b/>
          <w:sz w:val="24"/>
        </w:rPr>
        <w:t>I</w:t>
      </w:r>
      <w:r w:rsidRPr="00BA46A8">
        <w:rPr>
          <w:rFonts w:ascii="Arial" w:hAnsi="Arial" w:cs="Arial"/>
          <w:b/>
          <w:sz w:val="24"/>
        </w:rPr>
        <w:t>)</w:t>
      </w:r>
      <w:r w:rsidRPr="00BA46A8">
        <w:rPr>
          <w:rFonts w:ascii="Arial" w:hAnsi="Arial" w:cs="Arial"/>
          <w:b/>
          <w:sz w:val="24"/>
        </w:rPr>
        <w:tab/>
      </w:r>
      <w:r w:rsidRPr="00BA46A8">
        <w:rPr>
          <w:rFonts w:ascii="Arial" w:hAnsi="Arial" w:cs="Arial"/>
          <w:bCs/>
          <w:sz w:val="24"/>
        </w:rPr>
        <w:t xml:space="preserve">Amend </w:t>
      </w:r>
      <w:r w:rsidR="004A17A4" w:rsidRPr="00BA46A8">
        <w:rPr>
          <w:rFonts w:ascii="Arial" w:hAnsi="Arial" w:cs="Arial"/>
          <w:b/>
          <w:sz w:val="24"/>
        </w:rPr>
        <w:t>S</w:t>
      </w:r>
      <w:r w:rsidRPr="00BA46A8">
        <w:rPr>
          <w:rFonts w:ascii="Arial" w:hAnsi="Arial" w:cs="Arial"/>
          <w:b/>
          <w:sz w:val="24"/>
        </w:rPr>
        <w:t>ection 10</w:t>
      </w:r>
      <w:r w:rsidR="004A17A4" w:rsidRPr="00BA46A8">
        <w:rPr>
          <w:rFonts w:ascii="Arial" w:hAnsi="Arial" w:cs="Arial"/>
          <w:b/>
          <w:sz w:val="24"/>
        </w:rPr>
        <w:t>4</w:t>
      </w:r>
      <w:r w:rsidRPr="00BA46A8">
        <w:rPr>
          <w:rFonts w:ascii="Arial" w:hAnsi="Arial" w:cs="Arial"/>
          <w:b/>
          <w:sz w:val="24"/>
        </w:rPr>
        <w:t>.0</w:t>
      </w:r>
      <w:r w:rsidR="004F4514" w:rsidRPr="00BA46A8">
        <w:rPr>
          <w:rFonts w:ascii="Arial" w:hAnsi="Arial" w:cs="Arial"/>
          <w:b/>
          <w:sz w:val="24"/>
        </w:rPr>
        <w:t xml:space="preserve">6 </w:t>
      </w:r>
      <w:r w:rsidR="00BA46A8" w:rsidRPr="00BA46A8">
        <w:rPr>
          <w:rFonts w:ascii="Arial" w:hAnsi="Arial" w:cs="Arial"/>
          <w:b/>
          <w:sz w:val="24"/>
        </w:rPr>
        <w:t>-</w:t>
      </w:r>
      <w:r w:rsidR="004F4514" w:rsidRPr="00BA46A8">
        <w:rPr>
          <w:rFonts w:ascii="Arial" w:hAnsi="Arial" w:cs="Arial"/>
          <w:b/>
          <w:sz w:val="24"/>
        </w:rPr>
        <w:t xml:space="preserve"> </w:t>
      </w:r>
      <w:r w:rsidR="004A17A4" w:rsidRPr="00BA46A8">
        <w:rPr>
          <w:rFonts w:ascii="Arial" w:hAnsi="Arial" w:cs="Arial"/>
          <w:b/>
          <w:sz w:val="24"/>
        </w:rPr>
        <w:t>Methods of Price Adjustment</w:t>
      </w:r>
      <w:r w:rsidRPr="00BA46A8">
        <w:rPr>
          <w:rFonts w:ascii="Arial" w:hAnsi="Arial" w:cs="Arial"/>
          <w:bCs/>
          <w:sz w:val="24"/>
        </w:rPr>
        <w:t xml:space="preserve"> as follows:</w:t>
      </w:r>
    </w:p>
    <w:p w14:paraId="51530149" w14:textId="77777777" w:rsidR="00686544" w:rsidRPr="00BA46A8" w:rsidRDefault="00686544">
      <w:pPr>
        <w:tabs>
          <w:tab w:val="left" w:pos="720"/>
          <w:tab w:val="left" w:pos="1440"/>
          <w:tab w:val="left" w:pos="2160"/>
          <w:tab w:val="left" w:pos="2880"/>
          <w:tab w:val="right" w:pos="8640"/>
        </w:tabs>
        <w:ind w:left="1440"/>
        <w:jc w:val="both"/>
        <w:rPr>
          <w:rFonts w:ascii="Arial" w:hAnsi="Arial" w:cs="Arial"/>
          <w:bCs/>
          <w:sz w:val="24"/>
        </w:rPr>
      </w:pPr>
    </w:p>
    <w:p w14:paraId="4CB551B2" w14:textId="77777777" w:rsidR="002D2D57" w:rsidRDefault="004A17A4" w:rsidP="004A17A4">
      <w:pPr>
        <w:tabs>
          <w:tab w:val="left" w:pos="720"/>
          <w:tab w:val="left" w:pos="1080"/>
          <w:tab w:val="left" w:pos="1440"/>
          <w:tab w:val="left" w:pos="1800"/>
          <w:tab w:val="left" w:pos="2160"/>
          <w:tab w:val="left" w:pos="2880"/>
          <w:tab w:val="left" w:pos="3600"/>
          <w:tab w:val="left" w:pos="4320"/>
          <w:tab w:val="center" w:pos="5009"/>
          <w:tab w:val="right" w:pos="9328"/>
        </w:tabs>
        <w:jc w:val="both"/>
        <w:rPr>
          <w:rFonts w:ascii="Arial" w:hAnsi="Arial" w:cs="Arial"/>
          <w:color w:val="000000"/>
          <w:sz w:val="24"/>
        </w:rPr>
      </w:pPr>
      <w:r w:rsidRPr="00BA46A8">
        <w:rPr>
          <w:rStyle w:val="Subsection"/>
          <w:rFonts w:cs="Arial"/>
        </w:rPr>
        <w:t>“104.06</w:t>
      </w:r>
      <w:r w:rsidRPr="00BA46A8">
        <w:rPr>
          <w:rFonts w:ascii="Arial" w:hAnsi="Arial" w:cs="Arial"/>
          <w:b/>
          <w:color w:val="000000"/>
          <w:sz w:val="24"/>
        </w:rPr>
        <w:tab/>
        <w:t>Methods of Price Adjustment.</w:t>
      </w:r>
    </w:p>
    <w:p w14:paraId="2CAB6DEB" w14:textId="77777777" w:rsidR="002D2D57" w:rsidRDefault="002D2D57" w:rsidP="004A17A4">
      <w:pPr>
        <w:tabs>
          <w:tab w:val="left" w:pos="720"/>
          <w:tab w:val="left" w:pos="1080"/>
          <w:tab w:val="left" w:pos="1440"/>
          <w:tab w:val="left" w:pos="1800"/>
          <w:tab w:val="left" w:pos="2160"/>
          <w:tab w:val="left" w:pos="2880"/>
          <w:tab w:val="left" w:pos="3600"/>
          <w:tab w:val="left" w:pos="4320"/>
          <w:tab w:val="center" w:pos="5009"/>
          <w:tab w:val="right" w:pos="9328"/>
        </w:tabs>
        <w:jc w:val="both"/>
        <w:rPr>
          <w:rFonts w:ascii="Arial" w:hAnsi="Arial" w:cs="Arial"/>
          <w:color w:val="000000"/>
          <w:sz w:val="24"/>
        </w:rPr>
      </w:pPr>
    </w:p>
    <w:p w14:paraId="78652329" w14:textId="2B7DAF8C" w:rsidR="004A17A4" w:rsidRPr="002D2D57" w:rsidRDefault="004A17A4" w:rsidP="002D2D57">
      <w:pPr>
        <w:pStyle w:val="ListParagraph"/>
        <w:numPr>
          <w:ilvl w:val="0"/>
          <w:numId w:val="3"/>
        </w:numPr>
        <w:tabs>
          <w:tab w:val="left" w:pos="720"/>
          <w:tab w:val="left" w:pos="1440"/>
          <w:tab w:val="left" w:pos="1800"/>
          <w:tab w:val="left" w:pos="2160"/>
          <w:tab w:val="left" w:pos="2880"/>
          <w:tab w:val="left" w:pos="3600"/>
          <w:tab w:val="left" w:pos="4320"/>
          <w:tab w:val="center" w:pos="5009"/>
          <w:tab w:val="right" w:pos="9328"/>
        </w:tabs>
        <w:ind w:left="720" w:firstLine="0"/>
        <w:jc w:val="both"/>
        <w:rPr>
          <w:rFonts w:ascii="Arial" w:hAnsi="Arial" w:cs="Arial"/>
          <w:color w:val="000000"/>
          <w:sz w:val="24"/>
        </w:rPr>
      </w:pPr>
      <w:r w:rsidRPr="002D2D57">
        <w:rPr>
          <w:rFonts w:ascii="Arial" w:hAnsi="Arial" w:cs="Arial"/>
          <w:color w:val="000000"/>
          <w:sz w:val="24"/>
        </w:rPr>
        <w:t>Any adjustment in the contract price pursuant to a change or claim shall be made in one or more of the following ways:</w:t>
      </w:r>
    </w:p>
    <w:p w14:paraId="5B02CD56" w14:textId="77777777" w:rsidR="004A17A4" w:rsidRPr="00BA46A8" w:rsidRDefault="004A17A4" w:rsidP="004A17A4">
      <w:pPr>
        <w:tabs>
          <w:tab w:val="left" w:pos="720"/>
          <w:tab w:val="left" w:pos="1440"/>
          <w:tab w:val="left" w:pos="1800"/>
          <w:tab w:val="left" w:pos="2160"/>
          <w:tab w:val="left" w:pos="2880"/>
          <w:tab w:val="left" w:pos="3600"/>
          <w:tab w:val="left" w:pos="4320"/>
          <w:tab w:val="center" w:pos="5009"/>
          <w:tab w:val="right" w:pos="9328"/>
        </w:tabs>
        <w:jc w:val="both"/>
        <w:rPr>
          <w:rFonts w:ascii="Arial" w:hAnsi="Arial" w:cs="Arial"/>
          <w:color w:val="000000"/>
          <w:sz w:val="24"/>
        </w:rPr>
      </w:pPr>
    </w:p>
    <w:p w14:paraId="158C3662" w14:textId="77777777" w:rsidR="004A17A4" w:rsidRPr="00BA46A8" w:rsidRDefault="004A17A4" w:rsidP="00BA46A8">
      <w:pPr>
        <w:tabs>
          <w:tab w:val="left" w:pos="1440"/>
          <w:tab w:val="left" w:pos="2160"/>
          <w:tab w:val="left" w:pos="2880"/>
          <w:tab w:val="left" w:pos="3600"/>
          <w:tab w:val="left" w:pos="4320"/>
          <w:tab w:val="center" w:pos="5009"/>
          <w:tab w:val="right" w:pos="9328"/>
        </w:tabs>
        <w:ind w:left="1440"/>
        <w:jc w:val="both"/>
        <w:rPr>
          <w:rFonts w:ascii="Arial" w:hAnsi="Arial" w:cs="Arial"/>
          <w:color w:val="000000"/>
          <w:sz w:val="24"/>
        </w:rPr>
      </w:pPr>
      <w:r w:rsidRPr="00BA46A8">
        <w:rPr>
          <w:rFonts w:ascii="Arial" w:hAnsi="Arial" w:cs="Arial"/>
          <w:b/>
          <w:color w:val="000000"/>
          <w:sz w:val="24"/>
        </w:rPr>
        <w:t>(1)</w:t>
      </w:r>
      <w:r w:rsidRPr="00BA46A8">
        <w:rPr>
          <w:rFonts w:ascii="Arial" w:hAnsi="Arial" w:cs="Arial"/>
          <w:color w:val="000000"/>
          <w:sz w:val="24"/>
        </w:rPr>
        <w:tab/>
        <w:t>By written agreement on a fixed price adjustment before commencement of the pertinent performance.</w:t>
      </w:r>
    </w:p>
    <w:p w14:paraId="3F0F14C9" w14:textId="77777777" w:rsidR="004A17A4" w:rsidRPr="00BA46A8" w:rsidRDefault="004A17A4" w:rsidP="00BA46A8">
      <w:pPr>
        <w:tabs>
          <w:tab w:val="left" w:pos="1440"/>
          <w:tab w:val="left" w:pos="2160"/>
          <w:tab w:val="left" w:pos="2880"/>
          <w:tab w:val="left" w:pos="3600"/>
          <w:tab w:val="left" w:pos="4320"/>
          <w:tab w:val="center" w:pos="5009"/>
          <w:tab w:val="right" w:pos="9328"/>
        </w:tabs>
        <w:ind w:left="1440"/>
        <w:jc w:val="both"/>
        <w:rPr>
          <w:rFonts w:ascii="Arial" w:hAnsi="Arial" w:cs="Arial"/>
          <w:color w:val="000000"/>
          <w:sz w:val="24"/>
        </w:rPr>
      </w:pPr>
    </w:p>
    <w:p w14:paraId="409D2BED" w14:textId="77777777" w:rsidR="004A17A4" w:rsidRPr="00BA46A8" w:rsidRDefault="004A17A4" w:rsidP="00BA46A8">
      <w:pPr>
        <w:ind w:left="1440"/>
        <w:jc w:val="both"/>
        <w:rPr>
          <w:rFonts w:ascii="Arial" w:hAnsi="Arial" w:cs="Arial"/>
          <w:color w:val="000000"/>
          <w:sz w:val="24"/>
        </w:rPr>
      </w:pPr>
      <w:r w:rsidRPr="00BA46A8">
        <w:rPr>
          <w:rFonts w:ascii="Arial" w:hAnsi="Arial" w:cs="Arial"/>
          <w:b/>
          <w:color w:val="000000"/>
          <w:sz w:val="24"/>
        </w:rPr>
        <w:t>(2)</w:t>
      </w:r>
      <w:r w:rsidRPr="00BA46A8">
        <w:rPr>
          <w:rFonts w:ascii="Arial" w:hAnsi="Arial" w:cs="Arial"/>
          <w:b/>
          <w:color w:val="000000"/>
          <w:sz w:val="24"/>
        </w:rPr>
        <w:tab/>
      </w:r>
      <w:r w:rsidRPr="00BA46A8">
        <w:rPr>
          <w:rFonts w:ascii="Arial" w:hAnsi="Arial" w:cs="Arial"/>
          <w:color w:val="000000"/>
          <w:sz w:val="24"/>
        </w:rPr>
        <w:t>By unit prices or other price adjustments specified in the contract or subsequently agreed upon before commencement of the pertinent performance.</w:t>
      </w:r>
    </w:p>
    <w:p w14:paraId="68AAF2D2" w14:textId="77777777" w:rsidR="004A17A4" w:rsidRPr="00BA46A8" w:rsidRDefault="004A17A4" w:rsidP="00BA46A8">
      <w:pPr>
        <w:ind w:left="1440"/>
        <w:jc w:val="both"/>
        <w:rPr>
          <w:rFonts w:ascii="Arial" w:hAnsi="Arial" w:cs="Arial"/>
          <w:color w:val="000000"/>
          <w:sz w:val="24"/>
        </w:rPr>
      </w:pPr>
    </w:p>
    <w:p w14:paraId="01324653" w14:textId="77777777" w:rsidR="004A17A4" w:rsidRPr="00BA46A8" w:rsidRDefault="004A17A4" w:rsidP="00BA46A8">
      <w:pPr>
        <w:ind w:left="1440"/>
        <w:jc w:val="both"/>
        <w:rPr>
          <w:rFonts w:ascii="Arial" w:hAnsi="Arial" w:cs="Arial"/>
          <w:color w:val="000000"/>
          <w:sz w:val="24"/>
        </w:rPr>
      </w:pPr>
      <w:r w:rsidRPr="00BA46A8">
        <w:rPr>
          <w:rFonts w:ascii="Arial" w:hAnsi="Arial" w:cs="Arial"/>
          <w:b/>
          <w:color w:val="000000"/>
          <w:sz w:val="24"/>
        </w:rPr>
        <w:t>(3)</w:t>
      </w:r>
      <w:r w:rsidRPr="00BA46A8">
        <w:rPr>
          <w:rFonts w:ascii="Arial" w:hAnsi="Arial" w:cs="Arial"/>
          <w:color w:val="000000"/>
          <w:sz w:val="24"/>
        </w:rPr>
        <w:tab/>
        <w:t>The Engineer may base the adjustment for a lump sum item on a calculated proportionate unit price.     The Engineer will calculate the proportionate unit price by dividing the original contract lump sum price by the actual or original estimated quantity established by the contract documents.</w:t>
      </w:r>
    </w:p>
    <w:p w14:paraId="00C07E13" w14:textId="77777777" w:rsidR="004A17A4" w:rsidRPr="00BA46A8" w:rsidRDefault="004A17A4" w:rsidP="00BA46A8">
      <w:pPr>
        <w:ind w:left="1440"/>
        <w:jc w:val="both"/>
        <w:rPr>
          <w:rFonts w:ascii="Arial" w:hAnsi="Arial" w:cs="Arial"/>
          <w:color w:val="000000"/>
          <w:sz w:val="24"/>
        </w:rPr>
      </w:pPr>
    </w:p>
    <w:p w14:paraId="73B160EA" w14:textId="77777777" w:rsidR="004A17A4" w:rsidRPr="00BA46A8" w:rsidRDefault="004A17A4" w:rsidP="00BA46A8">
      <w:pPr>
        <w:tabs>
          <w:tab w:val="left" w:pos="1440"/>
        </w:tabs>
        <w:ind w:left="1440"/>
        <w:jc w:val="both"/>
        <w:rPr>
          <w:rFonts w:ascii="Arial" w:hAnsi="Arial" w:cs="Arial"/>
          <w:color w:val="000000"/>
          <w:sz w:val="24"/>
        </w:rPr>
      </w:pPr>
      <w:r w:rsidRPr="00BA46A8">
        <w:rPr>
          <w:rFonts w:ascii="Arial" w:hAnsi="Arial" w:cs="Arial"/>
          <w:b/>
          <w:color w:val="000000"/>
          <w:sz w:val="24"/>
        </w:rPr>
        <w:t>(4)</w:t>
      </w:r>
      <w:r w:rsidRPr="00BA46A8">
        <w:rPr>
          <w:rFonts w:ascii="Arial" w:hAnsi="Arial" w:cs="Arial"/>
          <w:color w:val="000000"/>
          <w:sz w:val="24"/>
        </w:rPr>
        <w:tab/>
        <w:t xml:space="preserve">In </w:t>
      </w:r>
      <w:r w:rsidR="00B0186D" w:rsidRPr="00BA46A8">
        <w:rPr>
          <w:rFonts w:ascii="Arial" w:hAnsi="Arial" w:cs="Arial"/>
          <w:color w:val="000000"/>
          <w:sz w:val="24"/>
        </w:rPr>
        <w:t xml:space="preserve">any </w:t>
      </w:r>
      <w:r w:rsidRPr="00BA46A8">
        <w:rPr>
          <w:rFonts w:ascii="Arial" w:hAnsi="Arial" w:cs="Arial"/>
          <w:color w:val="000000"/>
          <w:sz w:val="24"/>
        </w:rPr>
        <w:t>other lawful manner as the parties may mutually agree</w:t>
      </w:r>
      <w:r w:rsidR="00B0186D" w:rsidRPr="00BA46A8">
        <w:rPr>
          <w:rFonts w:ascii="Arial" w:hAnsi="Arial" w:cs="Arial"/>
          <w:color w:val="000000"/>
          <w:sz w:val="24"/>
        </w:rPr>
        <w:t xml:space="preserve"> upon before commencement of the pertinent performance</w:t>
      </w:r>
      <w:r w:rsidRPr="00BA46A8">
        <w:rPr>
          <w:rFonts w:ascii="Arial" w:hAnsi="Arial" w:cs="Arial"/>
          <w:color w:val="000000"/>
          <w:sz w:val="24"/>
        </w:rPr>
        <w:t>.</w:t>
      </w:r>
    </w:p>
    <w:p w14:paraId="76DFD751" w14:textId="77777777" w:rsidR="004A17A4" w:rsidRPr="00BA46A8" w:rsidRDefault="004A17A4" w:rsidP="00BA46A8">
      <w:pPr>
        <w:ind w:left="1440"/>
        <w:jc w:val="both"/>
        <w:rPr>
          <w:rFonts w:ascii="Arial" w:hAnsi="Arial" w:cs="Arial"/>
          <w:color w:val="000000"/>
          <w:sz w:val="24"/>
        </w:rPr>
      </w:pPr>
    </w:p>
    <w:p w14:paraId="04543C16" w14:textId="77777777" w:rsidR="004A17A4" w:rsidRPr="00BA46A8" w:rsidRDefault="004A17A4" w:rsidP="00BA46A8">
      <w:pPr>
        <w:pStyle w:val="BodyTextIndent3"/>
        <w:tabs>
          <w:tab w:val="clear" w:pos="720"/>
        </w:tabs>
        <w:ind w:left="1440"/>
        <w:rPr>
          <w:color w:val="000000"/>
          <w:szCs w:val="20"/>
        </w:rPr>
      </w:pPr>
      <w:r w:rsidRPr="00BA46A8">
        <w:rPr>
          <w:b/>
          <w:color w:val="000000"/>
        </w:rPr>
        <w:t>(5)</w:t>
      </w:r>
      <w:r w:rsidRPr="00BA46A8">
        <w:rPr>
          <w:color w:val="000000"/>
        </w:rPr>
        <w:tab/>
      </w:r>
      <w:r w:rsidRPr="00BA46A8">
        <w:rPr>
          <w:color w:val="000000"/>
          <w:szCs w:val="20"/>
        </w:rPr>
        <w:t>At the sole option of the Engineer, work may be paid for on a force account basis in accordance with Subsection 109.06 - Force Account Provisions and Compensation.</w:t>
      </w:r>
    </w:p>
    <w:p w14:paraId="2E91BCA2" w14:textId="77777777" w:rsidR="004A17A4" w:rsidRPr="00BA46A8" w:rsidRDefault="004A17A4" w:rsidP="00BA46A8">
      <w:pPr>
        <w:pStyle w:val="BodyTextIndent3"/>
        <w:tabs>
          <w:tab w:val="clear" w:pos="720"/>
          <w:tab w:val="clear" w:pos="1440"/>
          <w:tab w:val="left" w:pos="1530"/>
        </w:tabs>
        <w:ind w:left="1440"/>
        <w:rPr>
          <w:color w:val="000000"/>
        </w:rPr>
      </w:pPr>
    </w:p>
    <w:p w14:paraId="27FE65E0" w14:textId="77777777" w:rsidR="004A17A4" w:rsidRPr="00BA46A8" w:rsidRDefault="004A17A4" w:rsidP="00BA46A8">
      <w:pPr>
        <w:pStyle w:val="BodyTextIndent3"/>
        <w:tabs>
          <w:tab w:val="clear" w:pos="720"/>
        </w:tabs>
        <w:ind w:left="1440"/>
        <w:rPr>
          <w:color w:val="000000"/>
          <w:szCs w:val="20"/>
        </w:rPr>
      </w:pPr>
      <w:r w:rsidRPr="00BA46A8">
        <w:rPr>
          <w:b/>
          <w:color w:val="000000"/>
        </w:rPr>
        <w:t>(6)</w:t>
      </w:r>
      <w:r w:rsidRPr="00BA46A8">
        <w:rPr>
          <w:color w:val="000000"/>
        </w:rPr>
        <w:tab/>
      </w:r>
      <w:r w:rsidRPr="00BA46A8">
        <w:rPr>
          <w:color w:val="000000"/>
          <w:szCs w:val="20"/>
        </w:rPr>
        <w:t xml:space="preserve">By </w:t>
      </w:r>
      <w:r w:rsidR="00250179" w:rsidRPr="00BA46A8">
        <w:rPr>
          <w:color w:val="000000"/>
          <w:szCs w:val="20"/>
        </w:rPr>
        <w:t>the cost</w:t>
      </w:r>
      <w:r w:rsidR="00606E77" w:rsidRPr="00BA46A8">
        <w:rPr>
          <w:color w:val="000000"/>
          <w:szCs w:val="20"/>
        </w:rPr>
        <w:t xml:space="preserve"> variations </w:t>
      </w:r>
      <w:r w:rsidR="00250179" w:rsidRPr="00BA46A8">
        <w:rPr>
          <w:color w:val="000000"/>
          <w:szCs w:val="20"/>
        </w:rPr>
        <w:t>attributable to the events or situations with adjustment of profit and fee, all as specified in the contract or subsequently agreed upon before commencement of the pertinent performance</w:t>
      </w:r>
      <w:r w:rsidR="00606E77" w:rsidRPr="00BA46A8">
        <w:rPr>
          <w:color w:val="000000"/>
          <w:szCs w:val="20"/>
        </w:rPr>
        <w:t>.</w:t>
      </w:r>
    </w:p>
    <w:p w14:paraId="6596FFBD" w14:textId="77777777" w:rsidR="00BD5ADA" w:rsidRPr="00BA46A8" w:rsidRDefault="00BD5ADA" w:rsidP="00BA46A8">
      <w:pPr>
        <w:pStyle w:val="BodyTextIndent3"/>
        <w:tabs>
          <w:tab w:val="clear" w:pos="720"/>
        </w:tabs>
        <w:ind w:left="1440"/>
        <w:rPr>
          <w:color w:val="000000"/>
        </w:rPr>
      </w:pPr>
    </w:p>
    <w:p w14:paraId="6CDDECCB" w14:textId="5975E096" w:rsidR="00BD5ADA" w:rsidRPr="00BA46A8" w:rsidRDefault="00BD5ADA" w:rsidP="00BA46A8">
      <w:pPr>
        <w:ind w:left="1440"/>
        <w:rPr>
          <w:rFonts w:ascii="Arial" w:hAnsi="Arial" w:cs="Arial"/>
          <w:color w:val="000000"/>
          <w:sz w:val="24"/>
        </w:rPr>
      </w:pPr>
      <w:r w:rsidRPr="00BA46A8">
        <w:rPr>
          <w:rFonts w:ascii="Arial" w:hAnsi="Arial" w:cs="Arial"/>
          <w:b/>
          <w:sz w:val="24"/>
          <w:szCs w:val="24"/>
        </w:rPr>
        <w:t>(7)</w:t>
      </w:r>
      <w:r w:rsidRPr="00BA46A8">
        <w:rPr>
          <w:rFonts w:ascii="Arial" w:hAnsi="Arial" w:cs="Arial"/>
          <w:sz w:val="24"/>
          <w:szCs w:val="24"/>
        </w:rPr>
        <w:tab/>
      </w:r>
      <w:r w:rsidRPr="00BA46A8">
        <w:rPr>
          <w:rFonts w:ascii="Arial" w:hAnsi="Arial" w:cs="Arial"/>
          <w:color w:val="000000"/>
          <w:sz w:val="24"/>
        </w:rPr>
        <w:t>In the absence of agreement by the parties:</w:t>
      </w:r>
    </w:p>
    <w:p w14:paraId="3CE96B8C" w14:textId="77777777" w:rsidR="00BA46A8" w:rsidRDefault="00BA46A8">
      <w:pPr>
        <w:overflowPunct/>
        <w:autoSpaceDE/>
        <w:autoSpaceDN/>
        <w:adjustRightInd/>
        <w:textAlignment w:val="auto"/>
        <w:rPr>
          <w:rFonts w:ascii="Arial" w:hAnsi="Arial" w:cs="Arial"/>
          <w:color w:val="000000"/>
          <w:sz w:val="24"/>
        </w:rPr>
      </w:pPr>
      <w:r>
        <w:rPr>
          <w:rFonts w:ascii="Arial" w:hAnsi="Arial" w:cs="Arial"/>
          <w:color w:val="000000"/>
          <w:sz w:val="24"/>
        </w:rPr>
        <w:br w:type="page"/>
      </w:r>
    </w:p>
    <w:p w14:paraId="5039B3B3" w14:textId="1309A138" w:rsidR="00BD5ADA" w:rsidRPr="00BA46A8" w:rsidRDefault="00BD5ADA" w:rsidP="00BA46A8">
      <w:pPr>
        <w:pStyle w:val="ListParagraph"/>
        <w:numPr>
          <w:ilvl w:val="0"/>
          <w:numId w:val="2"/>
        </w:numPr>
        <w:tabs>
          <w:tab w:val="left" w:pos="1440"/>
        </w:tabs>
        <w:ind w:left="2160" w:firstLine="0"/>
        <w:jc w:val="both"/>
        <w:rPr>
          <w:rFonts w:ascii="Arial" w:hAnsi="Arial" w:cs="Arial"/>
          <w:color w:val="000000"/>
          <w:sz w:val="24"/>
        </w:rPr>
      </w:pPr>
      <w:r w:rsidRPr="00BA46A8">
        <w:rPr>
          <w:rFonts w:ascii="Arial" w:hAnsi="Arial" w:cs="Arial"/>
          <w:color w:val="000000"/>
          <w:sz w:val="24"/>
        </w:rPr>
        <w:lastRenderedPageBreak/>
        <w:t xml:space="preserve">For change orders with value not exceeding $50,000 by documented actual costs of the work, allowing for overhead and profit as set forth in Section 109.05 - Allowances for Overhead and Profit.  A change order shall be issued within fifteen days of submission by the </w:t>
      </w:r>
      <w:r w:rsidR="00032A43" w:rsidRPr="00BA46A8">
        <w:rPr>
          <w:rFonts w:ascii="Arial" w:hAnsi="Arial" w:cs="Arial"/>
          <w:color w:val="000000"/>
          <w:sz w:val="24"/>
        </w:rPr>
        <w:t>C</w:t>
      </w:r>
      <w:r w:rsidRPr="00BA46A8">
        <w:rPr>
          <w:rFonts w:ascii="Arial" w:hAnsi="Arial" w:cs="Arial"/>
          <w:color w:val="000000"/>
          <w:sz w:val="24"/>
        </w:rPr>
        <w:t>ontractor of proper documentation of completed force account work, whether periodic (conforming to the applicable billing cycle) or final.  The Engineer shall return any documentation that is defective</w:t>
      </w:r>
      <w:r w:rsidR="00606E77" w:rsidRPr="00BA46A8">
        <w:rPr>
          <w:rFonts w:ascii="Arial" w:hAnsi="Arial" w:cs="Arial"/>
          <w:color w:val="000000"/>
          <w:sz w:val="24"/>
        </w:rPr>
        <w:t>,</w:t>
      </w:r>
      <w:r w:rsidRPr="00BA46A8">
        <w:rPr>
          <w:rFonts w:ascii="Arial" w:hAnsi="Arial" w:cs="Arial"/>
          <w:color w:val="000000"/>
          <w:sz w:val="24"/>
        </w:rPr>
        <w:t xml:space="preserve"> to the </w:t>
      </w:r>
      <w:r w:rsidR="00032A43" w:rsidRPr="00BA46A8">
        <w:rPr>
          <w:rFonts w:ascii="Arial" w:hAnsi="Arial" w:cs="Arial"/>
          <w:color w:val="000000"/>
          <w:sz w:val="24"/>
        </w:rPr>
        <w:t>C</w:t>
      </w:r>
      <w:r w:rsidRPr="00BA46A8">
        <w:rPr>
          <w:rFonts w:ascii="Arial" w:hAnsi="Arial" w:cs="Arial"/>
          <w:color w:val="000000"/>
          <w:sz w:val="24"/>
        </w:rPr>
        <w:t>ontractor within fifteen days after receipt, with a statement identifying the defect; or</w:t>
      </w:r>
    </w:p>
    <w:p w14:paraId="50AFA840" w14:textId="77777777" w:rsidR="00BD5ADA" w:rsidRPr="00BA46A8" w:rsidRDefault="00BD5ADA" w:rsidP="00BA46A8">
      <w:pPr>
        <w:tabs>
          <w:tab w:val="left" w:pos="1440"/>
        </w:tabs>
        <w:ind w:left="2160"/>
        <w:jc w:val="both"/>
        <w:rPr>
          <w:rFonts w:ascii="Arial" w:hAnsi="Arial" w:cs="Arial"/>
          <w:color w:val="000000"/>
          <w:sz w:val="24"/>
        </w:rPr>
      </w:pPr>
    </w:p>
    <w:p w14:paraId="7DD6915D" w14:textId="4F63639C" w:rsidR="00BD5ADA" w:rsidRPr="00BA46A8" w:rsidRDefault="00BD5ADA" w:rsidP="00BA46A8">
      <w:pPr>
        <w:pStyle w:val="ListParagraph"/>
        <w:numPr>
          <w:ilvl w:val="0"/>
          <w:numId w:val="2"/>
        </w:numPr>
        <w:tabs>
          <w:tab w:val="left" w:pos="1440"/>
        </w:tabs>
        <w:ind w:left="2160" w:firstLine="0"/>
        <w:jc w:val="both"/>
        <w:rPr>
          <w:rFonts w:ascii="Arial" w:hAnsi="Arial" w:cs="Arial"/>
          <w:color w:val="000000"/>
          <w:sz w:val="24"/>
        </w:rPr>
      </w:pPr>
      <w:r w:rsidRPr="00BA46A8">
        <w:rPr>
          <w:rFonts w:ascii="Arial" w:hAnsi="Arial" w:cs="Arial"/>
          <w:color w:val="000000"/>
          <w:sz w:val="24"/>
        </w:rPr>
        <w:t xml:space="preserve">For change orders with value exceeding $50,000 by a unilateral determination by the Engineer of the costs attributable to the events or situations with adjustment of profit and fee, all as computed by the Engineer in accordance with applicable sections of </w:t>
      </w:r>
      <w:r w:rsidR="00CD3F55" w:rsidRPr="00BA46A8">
        <w:rPr>
          <w:rFonts w:ascii="Arial" w:hAnsi="Arial" w:cs="Arial"/>
          <w:color w:val="000000"/>
          <w:sz w:val="24"/>
        </w:rPr>
        <w:t>HAR Chapters 3-123 and 3-126, and Section 109.05 - Allowances for Overhead and Profit</w:t>
      </w:r>
      <w:r w:rsidRPr="00BA46A8">
        <w:rPr>
          <w:rFonts w:ascii="Arial" w:hAnsi="Arial" w:cs="Arial"/>
          <w:color w:val="000000"/>
          <w:sz w:val="24"/>
        </w:rPr>
        <w:t xml:space="preserve">.  When a unilateral determination has been made, a unilateral change order shall be issued within ten days.  Upon receipt of the unilateral change order, if the </w:t>
      </w:r>
      <w:r w:rsidR="00032A43" w:rsidRPr="00BA46A8">
        <w:rPr>
          <w:rFonts w:ascii="Arial" w:hAnsi="Arial" w:cs="Arial"/>
          <w:color w:val="000000"/>
          <w:sz w:val="24"/>
        </w:rPr>
        <w:t>C</w:t>
      </w:r>
      <w:r w:rsidRPr="00BA46A8">
        <w:rPr>
          <w:rFonts w:ascii="Arial" w:hAnsi="Arial" w:cs="Arial"/>
          <w:color w:val="000000"/>
          <w:sz w:val="24"/>
        </w:rPr>
        <w:t>ontractor does not agree with any of the terms or conditions, or the adjustment or non</w:t>
      </w:r>
      <w:r w:rsidR="00BA46A8">
        <w:rPr>
          <w:rFonts w:ascii="Arial" w:hAnsi="Arial" w:cs="Arial"/>
          <w:color w:val="000000"/>
          <w:sz w:val="24"/>
        </w:rPr>
        <w:t>-</w:t>
      </w:r>
      <w:r w:rsidRPr="00BA46A8">
        <w:rPr>
          <w:rFonts w:ascii="Arial" w:hAnsi="Arial" w:cs="Arial"/>
          <w:color w:val="000000"/>
          <w:sz w:val="24"/>
        </w:rPr>
        <w:t xml:space="preserve">adjustment of the contract time or contract price, the </w:t>
      </w:r>
      <w:r w:rsidR="00032A43" w:rsidRPr="00BA46A8">
        <w:rPr>
          <w:rFonts w:ascii="Arial" w:hAnsi="Arial" w:cs="Arial"/>
          <w:color w:val="000000"/>
          <w:sz w:val="24"/>
        </w:rPr>
        <w:t>C</w:t>
      </w:r>
      <w:r w:rsidRPr="00BA46A8">
        <w:rPr>
          <w:rFonts w:ascii="Arial" w:hAnsi="Arial" w:cs="Arial"/>
          <w:color w:val="000000"/>
          <w:sz w:val="24"/>
        </w:rPr>
        <w:t xml:space="preserve">ontractor shall file a notice of intent to claim within thirty days after the receipt of the written unilateral change order.  Failure to file a protest within the time specified shall constitute agreement on the part of the </w:t>
      </w:r>
      <w:r w:rsidR="00032A43" w:rsidRPr="00BA46A8">
        <w:rPr>
          <w:rFonts w:ascii="Arial" w:hAnsi="Arial" w:cs="Arial"/>
          <w:color w:val="000000"/>
          <w:sz w:val="24"/>
        </w:rPr>
        <w:t>C</w:t>
      </w:r>
      <w:r w:rsidRPr="00BA46A8">
        <w:rPr>
          <w:rFonts w:ascii="Arial" w:hAnsi="Arial" w:cs="Arial"/>
          <w:color w:val="000000"/>
          <w:sz w:val="24"/>
        </w:rPr>
        <w:t>ontractor with the terms, conditions, amounts, and adjustment or non</w:t>
      </w:r>
      <w:r w:rsidR="00BA46A8">
        <w:rPr>
          <w:rFonts w:ascii="Arial" w:hAnsi="Arial" w:cs="Arial"/>
          <w:color w:val="000000"/>
          <w:sz w:val="24"/>
        </w:rPr>
        <w:t>-</w:t>
      </w:r>
      <w:r w:rsidRPr="00BA46A8">
        <w:rPr>
          <w:rFonts w:ascii="Arial" w:hAnsi="Arial" w:cs="Arial"/>
          <w:color w:val="000000"/>
          <w:sz w:val="24"/>
        </w:rPr>
        <w:t>adjustment of the contract time or the contract price set forth in the unilateral change order.</w:t>
      </w:r>
    </w:p>
    <w:p w14:paraId="2B938F21" w14:textId="2078AE25" w:rsidR="00BD5ADA" w:rsidRPr="00BA46A8" w:rsidRDefault="00BD5ADA" w:rsidP="00BD5ADA">
      <w:pPr>
        <w:pStyle w:val="BodyTextIndent3"/>
        <w:ind w:left="1440"/>
        <w:rPr>
          <w:color w:val="000000"/>
        </w:rPr>
      </w:pPr>
    </w:p>
    <w:p w14:paraId="56E69FA8" w14:textId="03B3CF71" w:rsidR="00BD5ADA" w:rsidRPr="00BA46A8" w:rsidRDefault="00BD5ADA" w:rsidP="00BA46A8">
      <w:pPr>
        <w:pStyle w:val="BodyTextIndent3"/>
        <w:ind w:left="0" w:firstLine="720"/>
        <w:rPr>
          <w:color w:val="000000"/>
        </w:rPr>
      </w:pPr>
      <w:r w:rsidRPr="00BA46A8">
        <w:rPr>
          <w:color w:val="000000"/>
        </w:rPr>
        <w:t xml:space="preserve">A </w:t>
      </w:r>
      <w:r w:rsidR="00032A43" w:rsidRPr="00BA46A8">
        <w:rPr>
          <w:color w:val="000000"/>
        </w:rPr>
        <w:t>C</w:t>
      </w:r>
      <w:r w:rsidRPr="00BA46A8">
        <w:rPr>
          <w:color w:val="000000"/>
        </w:rPr>
        <w:t xml:space="preserve">ontractor shall be required to submit cost or pricing data if any adjustment in contract price is subject to the provisions of </w:t>
      </w:r>
      <w:r w:rsidR="00CD3F55" w:rsidRPr="00BA46A8">
        <w:rPr>
          <w:color w:val="000000"/>
        </w:rPr>
        <w:t>HAR Chapter 3-122, Subchapter 15</w:t>
      </w:r>
      <w:r w:rsidRPr="00BA46A8">
        <w:rPr>
          <w:color w:val="000000"/>
        </w:rPr>
        <w:t xml:space="preserve">.    A fully executed change order or other document permitting billing for the adjustment in price under any method listed in </w:t>
      </w:r>
      <w:r w:rsidRPr="00BA46A8">
        <w:t>Subsections 104.06(1) through 104.06(7</w:t>
      </w:r>
      <w:r w:rsidRPr="00BA46A8">
        <w:rPr>
          <w:color w:val="000000"/>
        </w:rPr>
        <w:t>) shall be issued within ten days after agreement on the method of adjustment."</w:t>
      </w:r>
    </w:p>
    <w:p w14:paraId="6887D27C" w14:textId="77777777" w:rsidR="00FA3599" w:rsidRPr="00BA46A8" w:rsidRDefault="00FA3599" w:rsidP="00BD5ADA">
      <w:pPr>
        <w:pStyle w:val="BodyTextIndent3"/>
        <w:ind w:left="0"/>
        <w:rPr>
          <w:color w:val="000000"/>
        </w:rPr>
      </w:pPr>
    </w:p>
    <w:p w14:paraId="3DA2D2D0" w14:textId="77777777" w:rsidR="00032A43" w:rsidRPr="00BA46A8" w:rsidRDefault="00032A43" w:rsidP="00032A43">
      <w:pPr>
        <w:tabs>
          <w:tab w:val="left" w:pos="720"/>
          <w:tab w:val="left" w:pos="1080"/>
          <w:tab w:val="left" w:pos="1440"/>
          <w:tab w:val="left" w:pos="2160"/>
          <w:tab w:val="left" w:pos="2880"/>
          <w:tab w:val="right" w:pos="8640"/>
        </w:tabs>
        <w:jc w:val="both"/>
        <w:rPr>
          <w:rFonts w:ascii="Arial" w:hAnsi="Arial" w:cs="Arial"/>
          <w:sz w:val="24"/>
        </w:rPr>
      </w:pPr>
      <w:r w:rsidRPr="00BA46A8">
        <w:rPr>
          <w:rFonts w:ascii="Arial" w:hAnsi="Arial" w:cs="Arial"/>
          <w:b/>
          <w:sz w:val="24"/>
        </w:rPr>
        <w:t>(III)</w:t>
      </w:r>
      <w:r w:rsidRPr="00BA46A8">
        <w:rPr>
          <w:rFonts w:ascii="Arial" w:hAnsi="Arial" w:cs="Arial"/>
          <w:b/>
          <w:sz w:val="24"/>
        </w:rPr>
        <w:tab/>
      </w:r>
      <w:r w:rsidRPr="00BA46A8">
        <w:rPr>
          <w:rFonts w:ascii="Arial" w:hAnsi="Arial" w:cs="Arial"/>
          <w:sz w:val="24"/>
        </w:rPr>
        <w:t>Amend</w:t>
      </w:r>
      <w:r w:rsidRPr="00BA46A8">
        <w:rPr>
          <w:rFonts w:ascii="Arial" w:hAnsi="Arial" w:cs="Arial"/>
          <w:b/>
          <w:sz w:val="24"/>
        </w:rPr>
        <w:t xml:space="preserve"> Section 104.11(B) Contractor’s Duty to Locate and Protect Utility </w:t>
      </w:r>
      <w:r w:rsidRPr="00BA46A8">
        <w:rPr>
          <w:rFonts w:ascii="Arial" w:hAnsi="Arial" w:cs="Arial"/>
          <w:sz w:val="24"/>
        </w:rPr>
        <w:t>by adding the following after line 291:</w:t>
      </w:r>
    </w:p>
    <w:p w14:paraId="2A7E4164" w14:textId="77777777" w:rsidR="00032A43" w:rsidRPr="00BA46A8" w:rsidRDefault="00032A43" w:rsidP="00032A43">
      <w:pPr>
        <w:tabs>
          <w:tab w:val="left" w:pos="720"/>
          <w:tab w:val="left" w:pos="1080"/>
          <w:tab w:val="left" w:pos="1440"/>
          <w:tab w:val="left" w:pos="2160"/>
          <w:tab w:val="left" w:pos="2880"/>
          <w:tab w:val="right" w:pos="8640"/>
        </w:tabs>
        <w:jc w:val="both"/>
        <w:rPr>
          <w:rFonts w:ascii="Arial" w:hAnsi="Arial" w:cs="Arial"/>
          <w:sz w:val="24"/>
        </w:rPr>
      </w:pPr>
    </w:p>
    <w:p w14:paraId="489F6C46" w14:textId="29640402" w:rsidR="00032A43" w:rsidRPr="00BA46A8" w:rsidRDefault="00032A43" w:rsidP="00032A43">
      <w:pPr>
        <w:tabs>
          <w:tab w:val="left" w:pos="720"/>
          <w:tab w:val="left" w:pos="1440"/>
          <w:tab w:val="left" w:pos="2160"/>
          <w:tab w:val="left" w:pos="2880"/>
          <w:tab w:val="right" w:pos="8640"/>
        </w:tabs>
        <w:ind w:left="720"/>
        <w:jc w:val="both"/>
        <w:rPr>
          <w:rFonts w:ascii="Arial" w:hAnsi="Arial" w:cs="Arial"/>
          <w:sz w:val="24"/>
        </w:rPr>
      </w:pPr>
      <w:r w:rsidRPr="00BA46A8">
        <w:rPr>
          <w:rFonts w:ascii="Arial" w:hAnsi="Arial" w:cs="Arial"/>
          <w:sz w:val="24"/>
        </w:rPr>
        <w:t>“</w:t>
      </w:r>
      <w:r w:rsidRPr="00BA46A8">
        <w:rPr>
          <w:rFonts w:ascii="Arial" w:hAnsi="Arial" w:cs="Arial"/>
          <w:b/>
          <w:sz w:val="24"/>
        </w:rPr>
        <w:t>(4)</w:t>
      </w:r>
      <w:r w:rsidR="00BA46A8">
        <w:rPr>
          <w:rFonts w:ascii="Arial" w:hAnsi="Arial" w:cs="Arial"/>
          <w:sz w:val="24"/>
        </w:rPr>
        <w:tab/>
      </w:r>
      <w:r w:rsidRPr="00BA46A8">
        <w:rPr>
          <w:rFonts w:ascii="Arial" w:hAnsi="Arial" w:cs="Arial"/>
          <w:sz w:val="24"/>
        </w:rPr>
        <w:t>The Contractor shall contact the Hawaii One Call Center at 811 prior to any excavation in a public right of way or on private property.”</w:t>
      </w:r>
    </w:p>
    <w:p w14:paraId="27099631" w14:textId="77777777" w:rsidR="00032A43" w:rsidRPr="00BA46A8" w:rsidRDefault="00032A43" w:rsidP="00BD5ADA">
      <w:pPr>
        <w:pStyle w:val="BodyTextIndent3"/>
        <w:ind w:left="0"/>
        <w:rPr>
          <w:color w:val="000000"/>
        </w:rPr>
      </w:pPr>
    </w:p>
    <w:p w14:paraId="35D3AAB2" w14:textId="37205920" w:rsidR="00FA3599" w:rsidRPr="00BA46A8" w:rsidRDefault="00032A43" w:rsidP="00FA3599">
      <w:pPr>
        <w:jc w:val="both"/>
        <w:rPr>
          <w:rFonts w:ascii="Arial" w:hAnsi="Arial" w:cs="Arial"/>
          <w:color w:val="000000"/>
          <w:sz w:val="24"/>
        </w:rPr>
      </w:pPr>
      <w:r w:rsidRPr="00BA46A8">
        <w:rPr>
          <w:rFonts w:ascii="Arial" w:hAnsi="Arial" w:cs="Arial"/>
          <w:b/>
          <w:color w:val="000000"/>
          <w:sz w:val="24"/>
        </w:rPr>
        <w:t>(IV</w:t>
      </w:r>
      <w:r w:rsidR="00FA3599" w:rsidRPr="00BA46A8">
        <w:rPr>
          <w:rFonts w:ascii="Arial" w:hAnsi="Arial" w:cs="Arial"/>
          <w:b/>
          <w:color w:val="000000"/>
          <w:sz w:val="24"/>
        </w:rPr>
        <w:t>)</w:t>
      </w:r>
      <w:r w:rsidR="00BA46A8">
        <w:rPr>
          <w:rFonts w:ascii="Arial" w:hAnsi="Arial" w:cs="Arial"/>
          <w:color w:val="000000"/>
          <w:sz w:val="24"/>
        </w:rPr>
        <w:tab/>
      </w:r>
      <w:r w:rsidR="00FA3599" w:rsidRPr="00BA46A8">
        <w:rPr>
          <w:rFonts w:ascii="Arial" w:hAnsi="Arial" w:cs="Arial"/>
          <w:color w:val="000000"/>
          <w:sz w:val="24"/>
        </w:rPr>
        <w:t xml:space="preserve">Amend </w:t>
      </w:r>
      <w:r w:rsidR="00FA3599" w:rsidRPr="00BA46A8">
        <w:rPr>
          <w:rFonts w:ascii="Arial" w:hAnsi="Arial" w:cs="Arial"/>
          <w:b/>
          <w:color w:val="000000"/>
          <w:sz w:val="24"/>
        </w:rPr>
        <w:t xml:space="preserve">Subsection 104 - Scope of Work </w:t>
      </w:r>
      <w:r w:rsidR="00FA3599" w:rsidRPr="00BA46A8">
        <w:rPr>
          <w:rFonts w:ascii="Arial" w:hAnsi="Arial" w:cs="Arial"/>
          <w:color w:val="000000"/>
          <w:sz w:val="24"/>
        </w:rPr>
        <w:t>by adding the following after line 318:</w:t>
      </w:r>
    </w:p>
    <w:p w14:paraId="144840CA" w14:textId="77777777" w:rsidR="00FA3599" w:rsidRPr="00BA46A8" w:rsidRDefault="00FA3599" w:rsidP="00FA3599">
      <w:pPr>
        <w:jc w:val="both"/>
        <w:rPr>
          <w:rFonts w:ascii="Arial" w:hAnsi="Arial" w:cs="Arial"/>
          <w:color w:val="000000"/>
          <w:sz w:val="24"/>
        </w:rPr>
      </w:pPr>
    </w:p>
    <w:p w14:paraId="32EA3BDB" w14:textId="54E3277B" w:rsidR="00FA3599" w:rsidRPr="00BA46A8" w:rsidRDefault="00FA3599" w:rsidP="00BA46A8">
      <w:pPr>
        <w:tabs>
          <w:tab w:val="left" w:pos="1080"/>
        </w:tabs>
        <w:jc w:val="both"/>
        <w:rPr>
          <w:rFonts w:ascii="Arial" w:hAnsi="Arial" w:cs="Arial"/>
          <w:sz w:val="24"/>
        </w:rPr>
      </w:pPr>
      <w:r w:rsidRPr="00BA46A8">
        <w:rPr>
          <w:rFonts w:ascii="Arial" w:hAnsi="Arial" w:cs="Arial"/>
          <w:b/>
          <w:bCs/>
          <w:sz w:val="24"/>
        </w:rPr>
        <w:lastRenderedPageBreak/>
        <w:t>“104.13</w:t>
      </w:r>
      <w:r w:rsidRPr="00BA46A8">
        <w:rPr>
          <w:rFonts w:ascii="Arial" w:hAnsi="Arial" w:cs="Arial"/>
          <w:b/>
          <w:bCs/>
          <w:sz w:val="24"/>
        </w:rPr>
        <w:tab/>
        <w:t>Performance of Work.</w:t>
      </w:r>
      <w:r w:rsidRPr="00BA46A8">
        <w:rPr>
          <w:rFonts w:ascii="Arial" w:hAnsi="Arial" w:cs="Arial"/>
          <w:sz w:val="24"/>
        </w:rPr>
        <w:t xml:space="preserve">  The Contractor shall perform work satisfactorily in the judgment of the Engineer during the contract period.  If it appears at any time that the work contracted to be performed is not satisfactory, the Engineer may require the Contractor to furnish and place in operation such additional force and equipment as the Engineer shall deem necessary to bring the work up to satisfactory status.  In case the Contractor fails to comply after five working days from the date of receipt of such a written order from the Engineer, the Engineer may employ a working force and equipment and charge the Contractor for the reasonable cost thereof including depreciation for equipment or he may terminate the contract.</w:t>
      </w:r>
    </w:p>
    <w:p w14:paraId="5F071C6B" w14:textId="77777777" w:rsidR="00FA3599" w:rsidRPr="00BA46A8" w:rsidRDefault="00FA3599" w:rsidP="00FA3599">
      <w:pPr>
        <w:rPr>
          <w:rFonts w:ascii="Arial" w:hAnsi="Arial" w:cs="Arial"/>
          <w:sz w:val="24"/>
          <w:szCs w:val="24"/>
        </w:rPr>
      </w:pPr>
    </w:p>
    <w:p w14:paraId="2EDA293C" w14:textId="1681D68F" w:rsidR="00FA3599" w:rsidRPr="00BA46A8" w:rsidRDefault="00FA3599" w:rsidP="00BA46A8">
      <w:pPr>
        <w:tabs>
          <w:tab w:val="left" w:pos="1080"/>
        </w:tabs>
        <w:jc w:val="both"/>
        <w:rPr>
          <w:rFonts w:ascii="Arial" w:hAnsi="Arial" w:cs="Arial"/>
          <w:sz w:val="24"/>
          <w:szCs w:val="24"/>
        </w:rPr>
      </w:pPr>
      <w:r w:rsidRPr="00BA46A8">
        <w:rPr>
          <w:rFonts w:ascii="Arial" w:hAnsi="Arial" w:cs="Arial"/>
          <w:b/>
          <w:bCs/>
          <w:sz w:val="24"/>
          <w:szCs w:val="24"/>
        </w:rPr>
        <w:t>104.14</w:t>
      </w:r>
      <w:r w:rsidRPr="00BA46A8">
        <w:rPr>
          <w:rFonts w:ascii="Arial" w:hAnsi="Arial" w:cs="Arial"/>
          <w:b/>
          <w:bCs/>
          <w:sz w:val="24"/>
          <w:szCs w:val="24"/>
        </w:rPr>
        <w:tab/>
        <w:t>Contract to be Open-Ended.</w:t>
      </w:r>
      <w:r w:rsidRPr="00BA46A8">
        <w:rPr>
          <w:rFonts w:ascii="Arial" w:hAnsi="Arial" w:cs="Arial"/>
          <w:sz w:val="24"/>
          <w:szCs w:val="24"/>
        </w:rPr>
        <w:t xml:space="preserve">  The requirement for service to be furnished by the Contractor will be on an “as-needed” basis as called for in these specifications at the applicable unit price bid during the term of this contract and in such numbers as may be required by the State.  The unit price bid indicated by the Contractor shall be applicable and binding under the terms of this contract.</w:t>
      </w:r>
    </w:p>
    <w:p w14:paraId="026CC003" w14:textId="77777777" w:rsidR="00FA3599" w:rsidRPr="00BA46A8" w:rsidRDefault="00FA3599" w:rsidP="00FA3599">
      <w:pPr>
        <w:rPr>
          <w:rFonts w:ascii="Arial" w:hAnsi="Arial" w:cs="Arial"/>
          <w:sz w:val="24"/>
          <w:szCs w:val="24"/>
        </w:rPr>
      </w:pPr>
    </w:p>
    <w:p w14:paraId="210EE512" w14:textId="77777777" w:rsidR="00FA3599" w:rsidRPr="00BA46A8" w:rsidRDefault="00FA3599" w:rsidP="002D4213">
      <w:pPr>
        <w:ind w:firstLine="720"/>
        <w:rPr>
          <w:rFonts w:ascii="Arial" w:hAnsi="Arial" w:cs="Arial"/>
          <w:sz w:val="24"/>
          <w:szCs w:val="24"/>
        </w:rPr>
      </w:pPr>
      <w:r w:rsidRPr="00BA46A8">
        <w:rPr>
          <w:rFonts w:ascii="Arial" w:hAnsi="Arial" w:cs="Arial"/>
          <w:sz w:val="24"/>
          <w:szCs w:val="24"/>
        </w:rPr>
        <w:t>Payment for services will be made by purchase order.”</w:t>
      </w:r>
    </w:p>
    <w:p w14:paraId="53769CF0" w14:textId="344924B6" w:rsidR="00686544" w:rsidRDefault="00686544">
      <w:pPr>
        <w:tabs>
          <w:tab w:val="left" w:pos="1088"/>
          <w:tab w:val="left" w:pos="1440"/>
          <w:tab w:val="left" w:pos="2160"/>
          <w:tab w:val="left" w:pos="2880"/>
          <w:tab w:val="left" w:pos="3600"/>
          <w:tab w:val="center" w:pos="4320"/>
          <w:tab w:val="right" w:pos="8640"/>
        </w:tabs>
        <w:ind w:left="1440"/>
        <w:jc w:val="both"/>
        <w:rPr>
          <w:rFonts w:ascii="Arial" w:hAnsi="Arial" w:cs="Arial"/>
          <w:color w:val="000000"/>
        </w:rPr>
      </w:pPr>
    </w:p>
    <w:p w14:paraId="75122950" w14:textId="5997953D" w:rsidR="00BA46A8" w:rsidRDefault="00BA46A8">
      <w:pPr>
        <w:tabs>
          <w:tab w:val="left" w:pos="1088"/>
          <w:tab w:val="left" w:pos="1440"/>
          <w:tab w:val="left" w:pos="2160"/>
          <w:tab w:val="left" w:pos="2880"/>
          <w:tab w:val="left" w:pos="3600"/>
          <w:tab w:val="center" w:pos="4320"/>
          <w:tab w:val="right" w:pos="8640"/>
        </w:tabs>
        <w:ind w:left="1440"/>
        <w:jc w:val="both"/>
        <w:rPr>
          <w:rFonts w:ascii="Arial" w:hAnsi="Arial" w:cs="Arial"/>
          <w:color w:val="000000"/>
        </w:rPr>
      </w:pPr>
    </w:p>
    <w:p w14:paraId="27452080" w14:textId="63621255" w:rsidR="00BA46A8" w:rsidRDefault="00BA46A8">
      <w:pPr>
        <w:tabs>
          <w:tab w:val="left" w:pos="1088"/>
          <w:tab w:val="left" w:pos="1440"/>
          <w:tab w:val="left" w:pos="2160"/>
          <w:tab w:val="left" w:pos="2880"/>
          <w:tab w:val="left" w:pos="3600"/>
          <w:tab w:val="center" w:pos="4320"/>
          <w:tab w:val="right" w:pos="8640"/>
        </w:tabs>
        <w:ind w:left="1440"/>
        <w:jc w:val="both"/>
        <w:rPr>
          <w:rFonts w:ascii="Arial" w:hAnsi="Arial" w:cs="Arial"/>
          <w:color w:val="000000"/>
        </w:rPr>
      </w:pPr>
    </w:p>
    <w:p w14:paraId="44663ADE" w14:textId="77777777" w:rsidR="00BA46A8" w:rsidRPr="00BA46A8" w:rsidRDefault="00BA46A8">
      <w:pPr>
        <w:tabs>
          <w:tab w:val="left" w:pos="1088"/>
          <w:tab w:val="left" w:pos="1440"/>
          <w:tab w:val="left" w:pos="2160"/>
          <w:tab w:val="left" w:pos="2880"/>
          <w:tab w:val="left" w:pos="3600"/>
          <w:tab w:val="center" w:pos="4320"/>
          <w:tab w:val="right" w:pos="8640"/>
        </w:tabs>
        <w:ind w:left="1440"/>
        <w:jc w:val="both"/>
        <w:rPr>
          <w:rFonts w:ascii="Arial" w:hAnsi="Arial" w:cs="Arial"/>
          <w:color w:val="000000"/>
        </w:rPr>
      </w:pPr>
    </w:p>
    <w:p w14:paraId="086F72EA" w14:textId="77777777" w:rsidR="00686544" w:rsidRPr="00BA46A8" w:rsidRDefault="004A17A4">
      <w:pPr>
        <w:pStyle w:val="Heading1"/>
        <w:rPr>
          <w:rFonts w:ascii="Arial" w:hAnsi="Arial" w:cs="Arial"/>
        </w:rPr>
      </w:pPr>
      <w:r w:rsidRPr="00BA46A8">
        <w:rPr>
          <w:rFonts w:ascii="Arial" w:hAnsi="Arial" w:cs="Arial"/>
        </w:rPr>
        <w:t>END OF SECTION 104</w:t>
      </w:r>
    </w:p>
    <w:sectPr w:rsidR="00686544" w:rsidRPr="00BA46A8" w:rsidSect="00BA46A8">
      <w:footerReference w:type="default" r:id="rId11"/>
      <w:footerReference w:type="first" r:id="rId12"/>
      <w:endnotePr>
        <w:numFmt w:val="decimal"/>
      </w:endnotePr>
      <w:type w:val="continuous"/>
      <w:pgSz w:w="12240" w:h="15840" w:code="1"/>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9914" w14:textId="77777777" w:rsidR="00F4548F" w:rsidRDefault="00F4548F">
      <w:r>
        <w:separator/>
      </w:r>
    </w:p>
  </w:endnote>
  <w:endnote w:type="continuationSeparator" w:id="0">
    <w:p w14:paraId="45181F1F" w14:textId="77777777" w:rsidR="00F4548F" w:rsidRDefault="00F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47E1" w14:textId="77777777" w:rsidR="00686544" w:rsidRDefault="00686544">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r>
    <w:r w:rsidR="0064244F">
      <w:rPr>
        <w:rFonts w:ascii="Arial" w:hAnsi="Arial"/>
        <w:b/>
        <w:sz w:val="24"/>
      </w:rPr>
      <w:t>(Project No.</w:t>
    </w:r>
    <w:r w:rsidR="002D4213">
      <w:rPr>
        <w:rFonts w:ascii="Arial" w:hAnsi="Arial"/>
        <w:b/>
        <w:sz w:val="24"/>
      </w:rPr>
      <w:t>)</w:t>
    </w:r>
  </w:p>
  <w:p w14:paraId="46155888" w14:textId="77777777" w:rsidR="00686544" w:rsidRDefault="00686544">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w:t>
    </w:r>
    <w:r w:rsidR="00FF7FED">
      <w:rPr>
        <w:rFonts w:ascii="Arial" w:hAnsi="Arial"/>
        <w:b/>
        <w:sz w:val="24"/>
      </w:rPr>
      <w:t>4</w:t>
    </w:r>
    <w:r>
      <w:rPr>
        <w:rFonts w:ascii="Arial" w:hAnsi="Arial"/>
        <w:b/>
        <w:sz w:val="24"/>
      </w:rPr>
      <w:t>-</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6A1C70">
      <w:rPr>
        <w:rStyle w:val="PageNumber"/>
        <w:rFonts w:ascii="Arial" w:hAnsi="Arial"/>
        <w:b/>
        <w:noProof/>
        <w:sz w:val="24"/>
      </w:rPr>
      <w:t>3</w:t>
    </w:r>
    <w:r>
      <w:rPr>
        <w:rStyle w:val="PageNumber"/>
        <w:rFonts w:ascii="Arial" w:hAnsi="Arial"/>
        <w:b/>
        <w:sz w:val="24"/>
      </w:rPr>
      <w:fldChar w:fldCharType="end"/>
    </w:r>
    <w:r>
      <w:rPr>
        <w:rStyle w:val="PageNumber"/>
        <w:rFonts w:ascii="Arial" w:hAnsi="Arial"/>
        <w:b/>
        <w:sz w:val="24"/>
      </w:rPr>
      <w:t>a</w:t>
    </w:r>
    <w:r>
      <w:rPr>
        <w:rStyle w:val="PageNumber"/>
        <w:rFonts w:ascii="Arial" w:hAnsi="Arial"/>
        <w:b/>
        <w:sz w:val="24"/>
      </w:rPr>
      <w:tab/>
    </w:r>
    <w:r w:rsidR="00A3487E">
      <w:rPr>
        <w:rStyle w:val="PageNumber"/>
        <w:rFonts w:ascii="Arial" w:hAnsi="Arial"/>
        <w:b/>
        <w:sz w:val="24"/>
      </w:rPr>
      <w:t>6</w:t>
    </w:r>
    <w:r w:rsidR="003404AB">
      <w:rPr>
        <w:rFonts w:ascii="Arial" w:hAnsi="Arial"/>
        <w:b/>
        <w:sz w:val="24"/>
      </w:rPr>
      <w:t>/</w:t>
    </w:r>
    <w:r w:rsidR="00A3487E">
      <w:rPr>
        <w:rFonts w:ascii="Arial" w:hAnsi="Arial"/>
        <w:b/>
        <w:sz w:val="24"/>
      </w:rPr>
      <w:t>1</w:t>
    </w:r>
    <w:r w:rsidR="003404AB">
      <w:rPr>
        <w:rFonts w:ascii="Arial" w:hAnsi="Arial"/>
        <w:b/>
        <w:sz w:val="24"/>
      </w:rPr>
      <w:t>7/</w:t>
    </w:r>
    <w:r w:rsidR="00A3487E">
      <w:rPr>
        <w:rFonts w:ascii="Arial" w:hAnsi="Arial"/>
        <w:b/>
        <w:sz w:val="2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2AFB" w14:textId="77777777" w:rsidR="00686544" w:rsidRDefault="006865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4"/>
      </w:rPr>
    </w:pPr>
    <w:r>
      <w:rPr>
        <w:rFonts w:ascii="Arial" w:hAnsi="Arial"/>
        <w:b/>
        <w:sz w:val="24"/>
      </w:rPr>
      <w:t>(Project No.)</w:t>
    </w:r>
  </w:p>
  <w:p w14:paraId="70CEBF8A" w14:textId="77777777" w:rsidR="00686544" w:rsidRDefault="006865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0B22" w14:textId="77777777" w:rsidR="00F4548F" w:rsidRDefault="00F4548F">
      <w:r>
        <w:separator/>
      </w:r>
    </w:p>
  </w:footnote>
  <w:footnote w:type="continuationSeparator" w:id="0">
    <w:p w14:paraId="2C359F9A" w14:textId="77777777" w:rsidR="00F4548F" w:rsidRDefault="00F4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C17"/>
    <w:multiLevelType w:val="hybridMultilevel"/>
    <w:tmpl w:val="050E3CC2"/>
    <w:lvl w:ilvl="0" w:tplc="04A80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F3165D"/>
    <w:multiLevelType w:val="singleLevel"/>
    <w:tmpl w:val="2FFA048C"/>
    <w:lvl w:ilvl="0">
      <w:start w:val="1"/>
      <w:numFmt w:val="lowerLetter"/>
      <w:lvlText w:val="(%1)"/>
      <w:lvlJc w:val="left"/>
      <w:pPr>
        <w:tabs>
          <w:tab w:val="num" w:pos="2880"/>
        </w:tabs>
        <w:ind w:left="2880" w:hanging="720"/>
      </w:pPr>
      <w:rPr>
        <w:rFonts w:hint="default"/>
        <w:b/>
      </w:rPr>
    </w:lvl>
  </w:abstractNum>
  <w:abstractNum w:abstractNumId="2" w15:restartNumberingAfterBreak="0">
    <w:nsid w:val="7C9C465F"/>
    <w:multiLevelType w:val="hybridMultilevel"/>
    <w:tmpl w:val="70D63E10"/>
    <w:lvl w:ilvl="0" w:tplc="1F8ED678">
      <w:start w:val="1"/>
      <w:numFmt w:val="low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A4"/>
    <w:rsid w:val="00032A43"/>
    <w:rsid w:val="000932C7"/>
    <w:rsid w:val="000A69A6"/>
    <w:rsid w:val="000C4FA9"/>
    <w:rsid w:val="000D028A"/>
    <w:rsid w:val="000D5658"/>
    <w:rsid w:val="0014795A"/>
    <w:rsid w:val="001723A9"/>
    <w:rsid w:val="001B7F61"/>
    <w:rsid w:val="001F32F1"/>
    <w:rsid w:val="00207893"/>
    <w:rsid w:val="00221492"/>
    <w:rsid w:val="00243B71"/>
    <w:rsid w:val="00250179"/>
    <w:rsid w:val="00274E69"/>
    <w:rsid w:val="00296BA6"/>
    <w:rsid w:val="002D2D57"/>
    <w:rsid w:val="002D4213"/>
    <w:rsid w:val="003404AB"/>
    <w:rsid w:val="00354EF3"/>
    <w:rsid w:val="003F633C"/>
    <w:rsid w:val="004021EE"/>
    <w:rsid w:val="00446243"/>
    <w:rsid w:val="004572E9"/>
    <w:rsid w:val="0048125A"/>
    <w:rsid w:val="004A17A4"/>
    <w:rsid w:val="004F4514"/>
    <w:rsid w:val="00506550"/>
    <w:rsid w:val="00516986"/>
    <w:rsid w:val="00531360"/>
    <w:rsid w:val="005472ED"/>
    <w:rsid w:val="00554CE3"/>
    <w:rsid w:val="005605FF"/>
    <w:rsid w:val="00606E77"/>
    <w:rsid w:val="006175C8"/>
    <w:rsid w:val="00617A36"/>
    <w:rsid w:val="0064244F"/>
    <w:rsid w:val="00665995"/>
    <w:rsid w:val="00686544"/>
    <w:rsid w:val="006A1C70"/>
    <w:rsid w:val="006E3818"/>
    <w:rsid w:val="00787AAC"/>
    <w:rsid w:val="007A0C93"/>
    <w:rsid w:val="007B42D5"/>
    <w:rsid w:val="0082797B"/>
    <w:rsid w:val="00832969"/>
    <w:rsid w:val="008C6C20"/>
    <w:rsid w:val="00987A5D"/>
    <w:rsid w:val="009B35C2"/>
    <w:rsid w:val="00A01D4F"/>
    <w:rsid w:val="00A33871"/>
    <w:rsid w:val="00A3487E"/>
    <w:rsid w:val="00B0186D"/>
    <w:rsid w:val="00B337DB"/>
    <w:rsid w:val="00B46151"/>
    <w:rsid w:val="00BA46A8"/>
    <w:rsid w:val="00BB2847"/>
    <w:rsid w:val="00BD5ADA"/>
    <w:rsid w:val="00C121F0"/>
    <w:rsid w:val="00C8318E"/>
    <w:rsid w:val="00CD3F55"/>
    <w:rsid w:val="00CF355E"/>
    <w:rsid w:val="00CF60DD"/>
    <w:rsid w:val="00D86625"/>
    <w:rsid w:val="00DA6AD6"/>
    <w:rsid w:val="00DC0C58"/>
    <w:rsid w:val="00E0241E"/>
    <w:rsid w:val="00E04A55"/>
    <w:rsid w:val="00E7541F"/>
    <w:rsid w:val="00E80D4F"/>
    <w:rsid w:val="00E9504B"/>
    <w:rsid w:val="00EE14FC"/>
    <w:rsid w:val="00F06133"/>
    <w:rsid w:val="00F4548F"/>
    <w:rsid w:val="00FA3599"/>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6197"/>
  <w15:chartTrackingRefBased/>
  <w15:docId w15:val="{B3C4BEA5-05AF-4EF6-A965-ADBB1B6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left" w:pos="3600"/>
        <w:tab w:val="center" w:pos="4320"/>
        <w:tab w:val="right" w:pos="8640"/>
      </w:tabs>
      <w:jc w:val="center"/>
      <w:outlineLvl w:val="0"/>
    </w:pPr>
    <w:rPr>
      <w:rFonts w:ascii="Arial Black" w:hAnsi="Arial Black"/>
      <w:b/>
      <w:sz w:val="24"/>
    </w:rPr>
  </w:style>
  <w:style w:type="paragraph" w:styleId="Heading2">
    <w:name w:val="heading 2"/>
    <w:basedOn w:val="Normal"/>
    <w:next w:val="Normal"/>
    <w:qFormat/>
    <w:pPr>
      <w:keepNext/>
      <w:tabs>
        <w:tab w:val="left" w:pos="922"/>
      </w:tabs>
      <w:ind w:left="1980" w:hanging="1080"/>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
        <w:tab w:val="left" w:pos="1440"/>
        <w:tab w:val="left" w:pos="2160"/>
        <w:tab w:val="left" w:pos="2880"/>
        <w:tab w:val="center" w:pos="3960"/>
        <w:tab w:val="right" w:pos="8640"/>
      </w:tabs>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1080"/>
        <w:tab w:val="left" w:pos="1440"/>
        <w:tab w:val="left" w:pos="2160"/>
        <w:tab w:val="left" w:pos="2880"/>
        <w:tab w:val="right" w:pos="8640"/>
      </w:tabs>
      <w:jc w:val="both"/>
    </w:pPr>
    <w:rPr>
      <w:rFonts w:ascii="Arial" w:hAnsi="Arial"/>
      <w:b/>
      <w:i/>
      <w:vanish/>
      <w:color w:val="0000FF"/>
      <w:sz w:val="24"/>
    </w:rPr>
  </w:style>
  <w:style w:type="paragraph" w:styleId="BodyTextIndent2">
    <w:name w:val="Body Text Indent 2"/>
    <w:basedOn w:val="Normal"/>
    <w:pPr>
      <w:tabs>
        <w:tab w:val="left" w:pos="2160"/>
        <w:tab w:val="left" w:pos="2880"/>
        <w:tab w:val="center" w:pos="4320"/>
        <w:tab w:val="right" w:pos="8640"/>
      </w:tabs>
      <w:ind w:left="1440"/>
      <w:jc w:val="both"/>
    </w:pPr>
    <w:rPr>
      <w:rFonts w:ascii="Arial" w:hAnsi="Arial"/>
      <w:sz w:val="24"/>
      <w:szCs w:val="24"/>
    </w:rPr>
  </w:style>
  <w:style w:type="paragraph" w:styleId="BodyTextIndent3">
    <w:name w:val="Body Text Indent 3"/>
    <w:basedOn w:val="Normal"/>
    <w:pPr>
      <w:tabs>
        <w:tab w:val="left" w:pos="720"/>
        <w:tab w:val="left" w:pos="1440"/>
        <w:tab w:val="left" w:pos="2160"/>
        <w:tab w:val="left" w:pos="2880"/>
        <w:tab w:val="center" w:pos="4320"/>
        <w:tab w:val="right" w:pos="8640"/>
      </w:tabs>
      <w:overflowPunct/>
      <w:autoSpaceDE/>
      <w:autoSpaceDN/>
      <w:adjustRightInd/>
      <w:ind w:left="720"/>
      <w:jc w:val="both"/>
      <w:textAlignment w:val="auto"/>
    </w:pPr>
    <w:rPr>
      <w:rFonts w:ascii="Arial" w:hAnsi="Arial" w:cs="Arial"/>
      <w:sz w:val="24"/>
      <w:szCs w:val="24"/>
    </w:rPr>
  </w:style>
  <w:style w:type="paragraph" w:styleId="BodyTextIndent">
    <w:name w:val="Body Text Indent"/>
    <w:basedOn w:val="Normal"/>
    <w:pPr>
      <w:tabs>
        <w:tab w:val="left" w:pos="720"/>
        <w:tab w:val="left" w:pos="1080"/>
        <w:tab w:val="left" w:pos="1440"/>
        <w:tab w:val="left" w:pos="2160"/>
        <w:tab w:val="left" w:pos="2880"/>
        <w:tab w:val="center" w:pos="4320"/>
        <w:tab w:val="right" w:pos="8640"/>
      </w:tabs>
      <w:overflowPunct/>
      <w:autoSpaceDE/>
      <w:autoSpaceDN/>
      <w:adjustRightInd/>
      <w:ind w:left="720"/>
      <w:jc w:val="both"/>
      <w:textAlignment w:val="auto"/>
    </w:pPr>
    <w:rPr>
      <w:rFonts w:ascii="Arial" w:hAnsi="Arial"/>
      <w:color w:val="000000"/>
      <w:sz w:val="24"/>
      <w:szCs w:val="24"/>
    </w:rPr>
  </w:style>
  <w:style w:type="character" w:styleId="LineNumber">
    <w:name w:val="line number"/>
    <w:rPr>
      <w:rFonts w:ascii="Times New Roman" w:hAnsi="Times New Roman"/>
      <w:sz w:val="24"/>
    </w:rPr>
  </w:style>
  <w:style w:type="paragraph" w:styleId="BodyText3">
    <w:name w:val="Body Text 3"/>
    <w:basedOn w:val="Normal"/>
    <w:pPr>
      <w:tabs>
        <w:tab w:val="left" w:pos="720"/>
        <w:tab w:val="left" w:pos="1440"/>
        <w:tab w:val="left" w:pos="2160"/>
        <w:tab w:val="left" w:pos="2880"/>
        <w:tab w:val="right" w:pos="8640"/>
      </w:tabs>
      <w:overflowPunct/>
      <w:autoSpaceDE/>
      <w:autoSpaceDN/>
      <w:adjustRightInd/>
      <w:jc w:val="both"/>
      <w:textAlignment w:val="auto"/>
    </w:pPr>
    <w:rPr>
      <w:rFonts w:ascii="Arial" w:hAnsi="Arial"/>
      <w:color w:val="000000"/>
      <w:sz w:val="24"/>
      <w:szCs w:val="24"/>
    </w:rPr>
  </w:style>
  <w:style w:type="character" w:customStyle="1" w:styleId="1">
    <w:name w:val="1"/>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Subsection">
    <w:name w:val="Subsection"/>
    <w:rPr>
      <w:rFonts w:ascii="Arial" w:hAnsi="Arial"/>
      <w:b/>
      <w:color w:val="000000"/>
      <w:sz w:val="24"/>
    </w:rPr>
  </w:style>
  <w:style w:type="paragraph" w:styleId="BalloonText">
    <w:name w:val="Balloon Text"/>
    <w:basedOn w:val="Normal"/>
    <w:link w:val="BalloonTextChar"/>
    <w:rsid w:val="00665995"/>
    <w:rPr>
      <w:rFonts w:ascii="Segoe UI" w:hAnsi="Segoe UI" w:cs="Segoe UI"/>
      <w:sz w:val="18"/>
      <w:szCs w:val="18"/>
    </w:rPr>
  </w:style>
  <w:style w:type="character" w:customStyle="1" w:styleId="BalloonTextChar">
    <w:name w:val="Balloon Text Char"/>
    <w:link w:val="BalloonText"/>
    <w:rsid w:val="00665995"/>
    <w:rPr>
      <w:rFonts w:ascii="Segoe UI" w:hAnsi="Segoe UI" w:cs="Segoe UI"/>
      <w:sz w:val="18"/>
      <w:szCs w:val="18"/>
    </w:rPr>
  </w:style>
  <w:style w:type="paragraph" w:styleId="CommentSubject">
    <w:name w:val="annotation subject"/>
    <w:basedOn w:val="CommentText"/>
    <w:next w:val="CommentText"/>
    <w:link w:val="CommentSubjectChar"/>
    <w:rsid w:val="00FA3599"/>
    <w:rPr>
      <w:b/>
      <w:bCs/>
    </w:rPr>
  </w:style>
  <w:style w:type="character" w:customStyle="1" w:styleId="CommentTextChar">
    <w:name w:val="Comment Text Char"/>
    <w:link w:val="CommentText"/>
    <w:semiHidden/>
    <w:rsid w:val="00FA3599"/>
    <w:rPr>
      <w:lang w:eastAsia="en-US"/>
    </w:rPr>
  </w:style>
  <w:style w:type="character" w:customStyle="1" w:styleId="CommentSubjectChar">
    <w:name w:val="Comment Subject Char"/>
    <w:link w:val="CommentSubject"/>
    <w:rsid w:val="00FA3599"/>
    <w:rPr>
      <w:b/>
      <w:bCs/>
      <w:lang w:eastAsia="en-US"/>
    </w:rPr>
  </w:style>
  <w:style w:type="paragraph" w:styleId="Revision">
    <w:name w:val="Revision"/>
    <w:hidden/>
    <w:uiPriority w:val="99"/>
    <w:semiHidden/>
    <w:rsid w:val="009B35C2"/>
  </w:style>
  <w:style w:type="paragraph" w:styleId="ListParagraph">
    <w:name w:val="List Paragraph"/>
    <w:basedOn w:val="Normal"/>
    <w:uiPriority w:val="34"/>
    <w:qFormat/>
    <w:rsid w:val="00BA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593B-09F8-4980-87C1-B8048E53DCEF}">
  <ds:schemaRefs>
    <ds:schemaRef ds:uri="http://schemas.microsoft.com/office/2006/documentManagement/type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purl.org/dc/dcmitype/"/>
    <ds:schemaRef ds:uri="http://schemas.microsoft.com/office/infopath/2007/PartnerControls"/>
    <ds:schemaRef ds:uri="ee9017ee-1c77-473b-99e7-0a76f5277396"/>
    <ds:schemaRef ds:uri="http://www.w3.org/XML/1998/namespace"/>
  </ds:schemaRefs>
</ds:datastoreItem>
</file>

<file path=customXml/itemProps2.xml><?xml version="1.0" encoding="utf-8"?>
<ds:datastoreItem xmlns:ds="http://schemas.openxmlformats.org/officeDocument/2006/customXml" ds:itemID="{6CB61753-C3E5-429C-B00D-816A307CC4BA}">
  <ds:schemaRefs>
    <ds:schemaRef ds:uri="http://schemas.microsoft.com/sharepoint/v3/contenttype/forms"/>
  </ds:schemaRefs>
</ds:datastoreItem>
</file>

<file path=customXml/itemProps3.xml><?xml version="1.0" encoding="utf-8"?>
<ds:datastoreItem xmlns:ds="http://schemas.openxmlformats.org/officeDocument/2006/customXml" ds:itemID="{C0F2FAFC-12AB-45E6-B5A6-CB53066942D0}"/>
</file>

<file path=customXml/itemProps4.xml><?xml version="1.0" encoding="utf-8"?>
<ds:datastoreItem xmlns:ds="http://schemas.openxmlformats.org/officeDocument/2006/customXml" ds:itemID="{202A393A-CE66-4D6C-AD34-BFFDFDC4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IF HAVE SPECIALTY</vt:lpstr>
    </vt:vector>
  </TitlesOfParts>
  <Company>State of Hawaii</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HAVE SPECIALTY</dc:title>
  <dc:subject/>
  <dc:creator>hwy_ds02</dc:creator>
  <cp:keywords/>
  <cp:lastModifiedBy>shelley kawamoto</cp:lastModifiedBy>
  <cp:revision>3</cp:revision>
  <cp:lastPrinted>2005-09-08T23:48:00Z</cp:lastPrinted>
  <dcterms:created xsi:type="dcterms:W3CDTF">2021-08-06T00:18:00Z</dcterms:created>
  <dcterms:modified xsi:type="dcterms:W3CDTF">2021-08-06T00:19:00Z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